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AD9F5" w14:textId="77777777" w:rsidR="00C34BCA" w:rsidRPr="007C2107" w:rsidRDefault="00C34BCA" w:rsidP="000C14C4">
      <w:pPr>
        <w:jc w:val="center"/>
        <w:rPr>
          <w:rFonts w:ascii="Sylfaen" w:hAnsi="Sylfaen"/>
          <w:b/>
          <w:lang w:val="ka-GE"/>
        </w:rPr>
      </w:pPr>
      <w:r w:rsidRPr="007C2107">
        <w:rPr>
          <w:rFonts w:ascii="Sylfaen" w:hAnsi="Sylfaen"/>
          <w:b/>
          <w:lang w:val="ka-GE"/>
        </w:rPr>
        <w:t>სსიპ საპენსიო სააგენტო</w:t>
      </w:r>
    </w:p>
    <w:p w14:paraId="29C872E2" w14:textId="54906430" w:rsidR="00C34BCA" w:rsidRPr="007C2107" w:rsidRDefault="00C34BCA" w:rsidP="000C14C4">
      <w:pPr>
        <w:jc w:val="center"/>
        <w:rPr>
          <w:rFonts w:ascii="Sylfaen" w:hAnsi="Sylfaen"/>
          <w:b/>
          <w:lang w:val="ka-GE"/>
        </w:rPr>
      </w:pPr>
      <w:r w:rsidRPr="007C2107">
        <w:rPr>
          <w:rFonts w:ascii="Sylfaen" w:hAnsi="Sylfaen"/>
          <w:b/>
          <w:lang w:val="ka-GE"/>
        </w:rPr>
        <w:t xml:space="preserve">სამეთვალყურეო საბჭოს სხდომის ოქმი № </w:t>
      </w:r>
      <w:r w:rsidR="00A3466E">
        <w:rPr>
          <w:rFonts w:ascii="Sylfaen" w:hAnsi="Sylfaen"/>
          <w:b/>
          <w:lang w:val="ka-GE"/>
        </w:rPr>
        <w:t>5</w:t>
      </w:r>
    </w:p>
    <w:p w14:paraId="09EC0AA4" w14:textId="39BC2F0C" w:rsidR="00C34BCA" w:rsidRPr="007C2107" w:rsidRDefault="00C34BCA" w:rsidP="000C14C4">
      <w:pPr>
        <w:jc w:val="center"/>
        <w:rPr>
          <w:rFonts w:ascii="Sylfaen" w:hAnsi="Sylfaen"/>
        </w:rPr>
      </w:pPr>
      <w:r w:rsidRPr="007C2107">
        <w:rPr>
          <w:rFonts w:ascii="Sylfaen" w:hAnsi="Sylfaen"/>
          <w:lang w:val="ka-GE"/>
        </w:rPr>
        <w:t xml:space="preserve">ქ. თბილისი                                                                     </w:t>
      </w:r>
      <w:r w:rsidR="004872B5" w:rsidRPr="007C2107">
        <w:rPr>
          <w:rFonts w:ascii="Sylfaen" w:hAnsi="Sylfaen"/>
          <w:lang w:val="ka-GE"/>
        </w:rPr>
        <w:t xml:space="preserve">                </w:t>
      </w:r>
      <w:r w:rsidRPr="007C2107">
        <w:rPr>
          <w:rFonts w:ascii="Sylfaen" w:hAnsi="Sylfaen"/>
          <w:lang w:val="ka-GE"/>
        </w:rPr>
        <w:t xml:space="preserve">                             </w:t>
      </w:r>
      <w:r w:rsidR="00A3466E">
        <w:rPr>
          <w:rFonts w:ascii="Sylfaen" w:hAnsi="Sylfaen"/>
          <w:lang w:val="ka-GE"/>
        </w:rPr>
        <w:t>19 აგვისტო</w:t>
      </w:r>
      <w:r w:rsidR="00FD3E86" w:rsidRPr="007C2107">
        <w:rPr>
          <w:rFonts w:ascii="Sylfaen" w:hAnsi="Sylfaen"/>
          <w:lang w:val="ka-GE"/>
        </w:rPr>
        <w:t>,</w:t>
      </w:r>
      <w:r w:rsidRPr="007C2107">
        <w:rPr>
          <w:rFonts w:ascii="Sylfaen" w:hAnsi="Sylfaen"/>
          <w:lang w:val="ka-GE"/>
        </w:rPr>
        <w:t xml:space="preserve"> </w:t>
      </w:r>
      <w:r w:rsidRPr="007C2107">
        <w:rPr>
          <w:rFonts w:ascii="Sylfaen" w:hAnsi="Sylfaen"/>
        </w:rPr>
        <w:t>201</w:t>
      </w:r>
      <w:r w:rsidR="002B12F7" w:rsidRPr="007C2107">
        <w:rPr>
          <w:rFonts w:ascii="Sylfaen" w:hAnsi="Sylfaen"/>
          <w:lang w:val="ka-GE"/>
        </w:rPr>
        <w:t>9</w:t>
      </w:r>
      <w:r w:rsidRPr="007C2107">
        <w:rPr>
          <w:rFonts w:ascii="Sylfaen" w:hAnsi="Sylfaen"/>
        </w:rPr>
        <w:t xml:space="preserve"> წ.</w:t>
      </w:r>
    </w:p>
    <w:p w14:paraId="628A5758" w14:textId="77777777" w:rsidR="004872B5" w:rsidRPr="007C2107" w:rsidRDefault="004872B5" w:rsidP="000C14C4">
      <w:pPr>
        <w:jc w:val="right"/>
        <w:rPr>
          <w:rFonts w:ascii="Sylfaen" w:hAnsi="Sylfaen"/>
          <w:lang w:val="ka-GE"/>
        </w:rPr>
      </w:pPr>
    </w:p>
    <w:p w14:paraId="058E7C1B" w14:textId="77777777" w:rsidR="00C34BCA" w:rsidRPr="007C2107" w:rsidRDefault="00C34BCA" w:rsidP="000C14C4">
      <w:pPr>
        <w:spacing w:after="160"/>
        <w:jc w:val="both"/>
        <w:rPr>
          <w:rFonts w:ascii="Sylfaen" w:hAnsi="Sylfaen"/>
          <w:b/>
          <w:lang w:val="ka-GE"/>
        </w:rPr>
      </w:pPr>
      <w:r w:rsidRPr="007C2107">
        <w:rPr>
          <w:rFonts w:ascii="Sylfaen" w:hAnsi="Sylfaen"/>
          <w:b/>
          <w:lang w:val="ka-GE"/>
        </w:rPr>
        <w:t>სხდომას ესწრებოდნენ:</w:t>
      </w:r>
    </w:p>
    <w:tbl>
      <w:tblPr>
        <w:tblStyle w:val="TableGrid"/>
        <w:tblW w:w="103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0"/>
        <w:gridCol w:w="2340"/>
      </w:tblGrid>
      <w:tr w:rsidR="00C34BCA" w:rsidRPr="007C2107" w14:paraId="44771537" w14:textId="77777777" w:rsidTr="004D3A17">
        <w:tc>
          <w:tcPr>
            <w:tcW w:w="8010" w:type="dxa"/>
          </w:tcPr>
          <w:p w14:paraId="463BBE3F" w14:textId="60CEAFF4" w:rsidR="00A3466E" w:rsidRPr="007C2107" w:rsidRDefault="00C34BCA" w:rsidP="00A3466E">
            <w:pPr>
              <w:spacing w:line="276" w:lineRule="auto"/>
              <w:rPr>
                <w:rFonts w:ascii="Sylfaen" w:hAnsi="Sylfaen"/>
                <w:lang w:val="ka-GE"/>
              </w:rPr>
            </w:pPr>
            <w:r w:rsidRPr="007C2107">
              <w:rPr>
                <w:rFonts w:ascii="Sylfaen" w:hAnsi="Sylfaen"/>
                <w:lang w:val="ka-GE"/>
              </w:rPr>
              <w:t>საქართველოს ეკონომიკისა და მდგრადი განვითარების მინისტრი, საბჭოს თავმ</w:t>
            </w:r>
            <w:r w:rsidR="00A3466E">
              <w:rPr>
                <w:rFonts w:ascii="Sylfaen" w:hAnsi="Sylfaen"/>
                <w:lang w:val="ka-GE"/>
              </w:rPr>
              <w:t>ჯ</w:t>
            </w:r>
            <w:r w:rsidRPr="007C2107">
              <w:rPr>
                <w:rFonts w:ascii="Sylfaen" w:hAnsi="Sylfaen"/>
                <w:lang w:val="ka-GE"/>
              </w:rPr>
              <w:t>დომარე</w:t>
            </w:r>
          </w:p>
        </w:tc>
        <w:tc>
          <w:tcPr>
            <w:tcW w:w="2340" w:type="dxa"/>
          </w:tcPr>
          <w:p w14:paraId="26C5A99D" w14:textId="34577EA0" w:rsidR="00C34BCA" w:rsidRPr="007C2107" w:rsidRDefault="00FD3E86" w:rsidP="000C14C4">
            <w:pPr>
              <w:spacing w:line="276" w:lineRule="auto"/>
              <w:rPr>
                <w:rFonts w:ascii="Sylfaen" w:hAnsi="Sylfaen"/>
                <w:lang w:val="ka-GE"/>
              </w:rPr>
            </w:pPr>
            <w:r w:rsidRPr="007C2107">
              <w:rPr>
                <w:rFonts w:ascii="Sylfaen" w:hAnsi="Sylfaen"/>
                <w:lang w:val="ka-GE"/>
              </w:rPr>
              <w:t xml:space="preserve">ნათია </w:t>
            </w:r>
            <w:proofErr w:type="spellStart"/>
            <w:r w:rsidRPr="007C2107">
              <w:rPr>
                <w:rFonts w:ascii="Sylfaen" w:hAnsi="Sylfaen"/>
                <w:lang w:val="ka-GE"/>
              </w:rPr>
              <w:t>თურნავა</w:t>
            </w:r>
            <w:proofErr w:type="spellEnd"/>
          </w:p>
          <w:p w14:paraId="2CE465DC" w14:textId="77777777" w:rsidR="004872B5" w:rsidRPr="007C2107" w:rsidRDefault="004872B5" w:rsidP="000C14C4">
            <w:pPr>
              <w:spacing w:line="276" w:lineRule="auto"/>
              <w:rPr>
                <w:rFonts w:ascii="Sylfaen" w:hAnsi="Sylfaen"/>
                <w:lang w:val="ka-GE"/>
              </w:rPr>
            </w:pPr>
          </w:p>
          <w:p w14:paraId="7CFE57B1" w14:textId="13E3D742" w:rsidR="004872B5" w:rsidRPr="007C2107" w:rsidRDefault="004872B5" w:rsidP="000C14C4">
            <w:pPr>
              <w:spacing w:line="276" w:lineRule="auto"/>
              <w:rPr>
                <w:rFonts w:ascii="Sylfaen" w:hAnsi="Sylfaen"/>
                <w:lang w:val="ka-GE"/>
              </w:rPr>
            </w:pPr>
          </w:p>
        </w:tc>
      </w:tr>
      <w:tr w:rsidR="00C34BCA" w:rsidRPr="007C2107" w14:paraId="3963B3C2" w14:textId="77777777" w:rsidTr="004D3A17">
        <w:tc>
          <w:tcPr>
            <w:tcW w:w="8010" w:type="dxa"/>
          </w:tcPr>
          <w:p w14:paraId="2775B8D2" w14:textId="77777777" w:rsidR="00C34BCA" w:rsidRPr="007C2107" w:rsidRDefault="00C34BCA" w:rsidP="000C14C4">
            <w:pPr>
              <w:spacing w:line="276" w:lineRule="auto"/>
              <w:rPr>
                <w:rFonts w:ascii="Sylfaen" w:hAnsi="Sylfaen"/>
                <w:highlight w:val="yellow"/>
                <w:lang w:val="ka-GE"/>
              </w:rPr>
            </w:pPr>
          </w:p>
        </w:tc>
        <w:tc>
          <w:tcPr>
            <w:tcW w:w="2340" w:type="dxa"/>
          </w:tcPr>
          <w:p w14:paraId="6A4021F5" w14:textId="77777777" w:rsidR="00C34BCA" w:rsidRPr="007C2107" w:rsidRDefault="00C34BCA" w:rsidP="000C14C4">
            <w:pPr>
              <w:spacing w:line="276" w:lineRule="auto"/>
              <w:rPr>
                <w:rFonts w:ascii="Sylfaen" w:hAnsi="Sylfaen"/>
                <w:highlight w:val="yellow"/>
                <w:lang w:val="ka-GE"/>
              </w:rPr>
            </w:pPr>
          </w:p>
        </w:tc>
      </w:tr>
      <w:tr w:rsidR="00C34BCA" w:rsidRPr="007C2107" w14:paraId="49CE476B" w14:textId="77777777" w:rsidTr="004D3A17">
        <w:trPr>
          <w:trHeight w:val="60"/>
        </w:trPr>
        <w:tc>
          <w:tcPr>
            <w:tcW w:w="8010" w:type="dxa"/>
          </w:tcPr>
          <w:p w14:paraId="40F3E7B4" w14:textId="77777777" w:rsidR="00C34BCA" w:rsidRPr="007C2107" w:rsidRDefault="00C34BCA" w:rsidP="000C14C4">
            <w:pPr>
              <w:spacing w:line="276" w:lineRule="auto"/>
              <w:rPr>
                <w:rFonts w:ascii="Sylfaen" w:hAnsi="Sylfaen"/>
                <w:lang w:val="ka-GE"/>
              </w:rPr>
            </w:pPr>
            <w:r w:rsidRPr="007C2107">
              <w:rPr>
                <w:rFonts w:ascii="Sylfaen" w:hAnsi="Sylfaen"/>
                <w:lang w:val="ka-GE"/>
              </w:rPr>
              <w:t>საქართველოს ფინანსთა მინისტრი, საბჭოს წევრი</w:t>
            </w:r>
          </w:p>
        </w:tc>
        <w:tc>
          <w:tcPr>
            <w:tcW w:w="2340" w:type="dxa"/>
          </w:tcPr>
          <w:p w14:paraId="1A35900C" w14:textId="77777777" w:rsidR="00C34BCA" w:rsidRPr="007C2107" w:rsidRDefault="00C34BCA" w:rsidP="000C14C4">
            <w:pPr>
              <w:spacing w:line="276" w:lineRule="auto"/>
              <w:rPr>
                <w:rFonts w:ascii="Sylfaen" w:hAnsi="Sylfaen"/>
                <w:lang w:val="ka-GE"/>
              </w:rPr>
            </w:pPr>
            <w:r w:rsidRPr="007C2107">
              <w:rPr>
                <w:rFonts w:ascii="Sylfaen" w:hAnsi="Sylfaen"/>
                <w:lang w:val="ka-GE"/>
              </w:rPr>
              <w:t>ივანე მაჭავარიანი</w:t>
            </w:r>
          </w:p>
          <w:p w14:paraId="680CB024" w14:textId="690905EF" w:rsidR="004872B5" w:rsidRPr="007C2107" w:rsidRDefault="004872B5" w:rsidP="000C14C4">
            <w:pPr>
              <w:spacing w:line="276" w:lineRule="auto"/>
              <w:rPr>
                <w:rFonts w:ascii="Sylfaen" w:hAnsi="Sylfaen"/>
                <w:lang w:val="ka-GE"/>
              </w:rPr>
            </w:pPr>
          </w:p>
        </w:tc>
      </w:tr>
      <w:tr w:rsidR="00C34BCA" w:rsidRPr="007C2107" w14:paraId="4207307F" w14:textId="77777777" w:rsidTr="004D3A17">
        <w:trPr>
          <w:trHeight w:val="60"/>
        </w:trPr>
        <w:tc>
          <w:tcPr>
            <w:tcW w:w="8010" w:type="dxa"/>
          </w:tcPr>
          <w:p w14:paraId="0996B4C2" w14:textId="77777777" w:rsidR="00C34BCA" w:rsidRPr="007C2107" w:rsidRDefault="00C34BCA" w:rsidP="000C14C4">
            <w:pPr>
              <w:spacing w:line="276" w:lineRule="auto"/>
              <w:rPr>
                <w:rFonts w:ascii="Sylfaen" w:hAnsi="Sylfaen"/>
                <w:lang w:val="ka-GE"/>
              </w:rPr>
            </w:pPr>
          </w:p>
        </w:tc>
        <w:tc>
          <w:tcPr>
            <w:tcW w:w="2340" w:type="dxa"/>
          </w:tcPr>
          <w:p w14:paraId="75A124A1" w14:textId="77777777" w:rsidR="00C34BCA" w:rsidRPr="007C2107" w:rsidRDefault="00C34BCA" w:rsidP="000C14C4">
            <w:pPr>
              <w:spacing w:line="276" w:lineRule="auto"/>
              <w:rPr>
                <w:rFonts w:ascii="Sylfaen" w:hAnsi="Sylfaen"/>
                <w:lang w:val="ka-GE"/>
              </w:rPr>
            </w:pPr>
          </w:p>
        </w:tc>
      </w:tr>
      <w:tr w:rsidR="00C34BCA" w:rsidRPr="007C2107" w14:paraId="0526BDBF" w14:textId="77777777" w:rsidTr="004D3A17">
        <w:trPr>
          <w:trHeight w:val="60"/>
        </w:trPr>
        <w:tc>
          <w:tcPr>
            <w:tcW w:w="8010" w:type="dxa"/>
          </w:tcPr>
          <w:p w14:paraId="28DC434B" w14:textId="0365A02D" w:rsidR="00C34BCA" w:rsidRPr="007C2107" w:rsidRDefault="00C34BCA" w:rsidP="000C14C4">
            <w:pPr>
              <w:spacing w:line="276" w:lineRule="auto"/>
              <w:rPr>
                <w:rFonts w:ascii="Sylfaen" w:hAnsi="Sylfaen"/>
                <w:lang w:val="ka-GE"/>
              </w:rPr>
            </w:pPr>
            <w:r w:rsidRPr="007C2107">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საბჭოს წევრი  </w:t>
            </w:r>
          </w:p>
        </w:tc>
        <w:tc>
          <w:tcPr>
            <w:tcW w:w="2340" w:type="dxa"/>
          </w:tcPr>
          <w:p w14:paraId="32EA7EA3" w14:textId="1C055518" w:rsidR="00C34BCA" w:rsidRPr="007C2107" w:rsidRDefault="00A3466E" w:rsidP="000C14C4">
            <w:pPr>
              <w:spacing w:line="276" w:lineRule="auto"/>
              <w:rPr>
                <w:rFonts w:ascii="Sylfaen" w:hAnsi="Sylfaen"/>
                <w:lang w:val="ka-GE"/>
              </w:rPr>
            </w:pPr>
            <w:r>
              <w:rPr>
                <w:rFonts w:ascii="Sylfaen" w:hAnsi="Sylfaen"/>
                <w:lang w:val="ka-GE"/>
              </w:rPr>
              <w:t>ეკატერინე ტიკარაძე</w:t>
            </w:r>
          </w:p>
          <w:p w14:paraId="30F36998" w14:textId="15FA004E" w:rsidR="004872B5" w:rsidRPr="007C2107" w:rsidRDefault="004872B5" w:rsidP="000C14C4">
            <w:pPr>
              <w:spacing w:line="276" w:lineRule="auto"/>
              <w:rPr>
                <w:rFonts w:ascii="Sylfaen" w:hAnsi="Sylfaen"/>
                <w:lang w:val="ka-GE"/>
              </w:rPr>
            </w:pPr>
          </w:p>
        </w:tc>
      </w:tr>
      <w:tr w:rsidR="00EC66A3" w:rsidRPr="007C2107" w14:paraId="1A381752" w14:textId="77777777" w:rsidTr="004D3A17">
        <w:trPr>
          <w:trHeight w:val="60"/>
        </w:trPr>
        <w:tc>
          <w:tcPr>
            <w:tcW w:w="8010" w:type="dxa"/>
          </w:tcPr>
          <w:p w14:paraId="5BFAAA8C" w14:textId="77777777" w:rsidR="00EC66A3" w:rsidRDefault="00EC66A3" w:rsidP="000C14C4">
            <w:pPr>
              <w:rPr>
                <w:rFonts w:ascii="Sylfaen" w:hAnsi="Sylfaen"/>
                <w:lang w:val="ka-GE"/>
              </w:rPr>
            </w:pPr>
          </w:p>
        </w:tc>
        <w:tc>
          <w:tcPr>
            <w:tcW w:w="2340" w:type="dxa"/>
          </w:tcPr>
          <w:p w14:paraId="3A6D9D4B" w14:textId="77777777" w:rsidR="00EC66A3" w:rsidRDefault="00EC66A3" w:rsidP="000C14C4">
            <w:pPr>
              <w:rPr>
                <w:rFonts w:ascii="Sylfaen" w:hAnsi="Sylfaen"/>
                <w:lang w:val="ka-GE"/>
              </w:rPr>
            </w:pPr>
          </w:p>
        </w:tc>
      </w:tr>
      <w:tr w:rsidR="00A3466E" w:rsidRPr="007C2107" w14:paraId="79711A6C" w14:textId="77777777" w:rsidTr="004D3A17">
        <w:trPr>
          <w:trHeight w:val="60"/>
        </w:trPr>
        <w:tc>
          <w:tcPr>
            <w:tcW w:w="8010" w:type="dxa"/>
          </w:tcPr>
          <w:p w14:paraId="2887EAF0" w14:textId="1EED0CC0" w:rsidR="00A3466E" w:rsidRPr="00A3466E" w:rsidRDefault="00A3466E" w:rsidP="000C14C4">
            <w:pPr>
              <w:rPr>
                <w:rFonts w:ascii="Sylfaen" w:hAnsi="Sylfaen"/>
                <w:lang w:val="ka-GE"/>
              </w:rPr>
            </w:pPr>
            <w:r>
              <w:rPr>
                <w:rFonts w:ascii="Sylfaen" w:hAnsi="Sylfaen"/>
                <w:lang w:val="ka-GE"/>
              </w:rPr>
              <w:t>საპენსიო სააგენტოს საინვესტიციო საბჭოს თავმჯდომარე, საბჭოს წევრი</w:t>
            </w:r>
          </w:p>
        </w:tc>
        <w:tc>
          <w:tcPr>
            <w:tcW w:w="2340" w:type="dxa"/>
          </w:tcPr>
          <w:p w14:paraId="014CC6BE" w14:textId="3B1CA441" w:rsidR="00A3466E" w:rsidRPr="007C2107" w:rsidRDefault="00A3466E" w:rsidP="000C14C4">
            <w:pPr>
              <w:rPr>
                <w:rFonts w:ascii="Sylfaen" w:hAnsi="Sylfaen"/>
                <w:lang w:val="ka-GE"/>
              </w:rPr>
            </w:pPr>
            <w:r>
              <w:rPr>
                <w:rFonts w:ascii="Sylfaen" w:hAnsi="Sylfaen"/>
                <w:lang w:val="ka-GE"/>
              </w:rPr>
              <w:t>ოლივერ რუსო</w:t>
            </w:r>
          </w:p>
        </w:tc>
      </w:tr>
      <w:tr w:rsidR="00C34BCA" w:rsidRPr="007C2107" w14:paraId="3EF10B63" w14:textId="77777777" w:rsidTr="004D3A17">
        <w:trPr>
          <w:trHeight w:val="60"/>
        </w:trPr>
        <w:tc>
          <w:tcPr>
            <w:tcW w:w="8010" w:type="dxa"/>
          </w:tcPr>
          <w:p w14:paraId="3A49ED7A" w14:textId="77777777" w:rsidR="00C34BCA" w:rsidRPr="007C2107" w:rsidRDefault="00C34BCA" w:rsidP="000C14C4">
            <w:pPr>
              <w:spacing w:line="276" w:lineRule="auto"/>
              <w:rPr>
                <w:rFonts w:ascii="Sylfaen" w:hAnsi="Sylfaen"/>
                <w:lang w:val="ka-GE"/>
              </w:rPr>
            </w:pPr>
          </w:p>
        </w:tc>
        <w:tc>
          <w:tcPr>
            <w:tcW w:w="2340" w:type="dxa"/>
          </w:tcPr>
          <w:p w14:paraId="412837CA" w14:textId="77777777" w:rsidR="00C34BCA" w:rsidRPr="007C2107" w:rsidRDefault="00C34BCA" w:rsidP="000C14C4">
            <w:pPr>
              <w:spacing w:line="276" w:lineRule="auto"/>
              <w:rPr>
                <w:rFonts w:ascii="Sylfaen" w:hAnsi="Sylfaen"/>
                <w:lang w:val="ka-GE"/>
              </w:rPr>
            </w:pPr>
          </w:p>
        </w:tc>
      </w:tr>
      <w:tr w:rsidR="00C34BCA" w:rsidRPr="007C2107" w14:paraId="29543E91" w14:textId="77777777" w:rsidTr="004D3A17">
        <w:tc>
          <w:tcPr>
            <w:tcW w:w="8010" w:type="dxa"/>
          </w:tcPr>
          <w:p w14:paraId="404EA7FC" w14:textId="77777777" w:rsidR="00C34BCA" w:rsidRPr="007C2107" w:rsidRDefault="00C34BCA" w:rsidP="000C14C4">
            <w:pPr>
              <w:spacing w:line="276" w:lineRule="auto"/>
              <w:rPr>
                <w:rFonts w:ascii="Sylfaen" w:hAnsi="Sylfaen"/>
                <w:lang w:val="ka-GE"/>
              </w:rPr>
            </w:pPr>
            <w:r w:rsidRPr="007C2107">
              <w:rPr>
                <w:rFonts w:ascii="Sylfaen" w:hAnsi="Sylfaen"/>
                <w:lang w:val="ka-GE"/>
              </w:rPr>
              <w:t>საპენსიო სააგენტოს დირექტორი, სხდომის მდივანი</w:t>
            </w:r>
          </w:p>
        </w:tc>
        <w:tc>
          <w:tcPr>
            <w:tcW w:w="2340" w:type="dxa"/>
          </w:tcPr>
          <w:p w14:paraId="00D3235A" w14:textId="77777777" w:rsidR="00C34BCA" w:rsidRPr="007C2107" w:rsidRDefault="00C34BCA" w:rsidP="000C14C4">
            <w:pPr>
              <w:spacing w:line="276" w:lineRule="auto"/>
              <w:rPr>
                <w:rFonts w:ascii="Sylfaen" w:hAnsi="Sylfaen"/>
                <w:lang w:val="ka-GE"/>
              </w:rPr>
            </w:pPr>
            <w:r w:rsidRPr="007C2107">
              <w:rPr>
                <w:rFonts w:ascii="Sylfaen" w:hAnsi="Sylfaen"/>
                <w:lang w:val="ka-GE"/>
              </w:rPr>
              <w:t>ლევან სურგულაძე</w:t>
            </w:r>
          </w:p>
          <w:p w14:paraId="248F5247" w14:textId="5124836F" w:rsidR="004872B5" w:rsidRPr="007C2107" w:rsidRDefault="004872B5" w:rsidP="000C14C4">
            <w:pPr>
              <w:spacing w:line="276" w:lineRule="auto"/>
              <w:rPr>
                <w:rFonts w:ascii="Sylfaen" w:hAnsi="Sylfaen"/>
                <w:lang w:val="ka-GE"/>
              </w:rPr>
            </w:pPr>
          </w:p>
        </w:tc>
      </w:tr>
      <w:tr w:rsidR="00C34BCA" w:rsidRPr="007C2107" w14:paraId="103D493C" w14:textId="77777777" w:rsidTr="004D3A17">
        <w:tc>
          <w:tcPr>
            <w:tcW w:w="8010" w:type="dxa"/>
          </w:tcPr>
          <w:p w14:paraId="1FF1132D" w14:textId="77777777" w:rsidR="00C34BCA" w:rsidRPr="007C2107" w:rsidRDefault="00C34BCA" w:rsidP="000C14C4">
            <w:pPr>
              <w:spacing w:line="276" w:lineRule="auto"/>
              <w:rPr>
                <w:rFonts w:ascii="Sylfaen" w:hAnsi="Sylfaen"/>
                <w:lang w:val="ka-GE"/>
              </w:rPr>
            </w:pPr>
          </w:p>
        </w:tc>
        <w:tc>
          <w:tcPr>
            <w:tcW w:w="2340" w:type="dxa"/>
          </w:tcPr>
          <w:p w14:paraId="7E79584C" w14:textId="77777777" w:rsidR="00C34BCA" w:rsidRPr="007C2107" w:rsidRDefault="00C34BCA" w:rsidP="000C14C4">
            <w:pPr>
              <w:spacing w:line="276" w:lineRule="auto"/>
              <w:rPr>
                <w:rFonts w:ascii="Sylfaen" w:hAnsi="Sylfaen"/>
                <w:lang w:val="ka-GE"/>
              </w:rPr>
            </w:pPr>
          </w:p>
        </w:tc>
      </w:tr>
      <w:tr w:rsidR="00A01E16" w:rsidRPr="007C2107" w14:paraId="43096C7C" w14:textId="77777777" w:rsidTr="004D3A17">
        <w:tc>
          <w:tcPr>
            <w:tcW w:w="8010" w:type="dxa"/>
          </w:tcPr>
          <w:p w14:paraId="79C121E3" w14:textId="77777777" w:rsidR="00A01E16" w:rsidRPr="007C2107" w:rsidRDefault="00A01E16" w:rsidP="000C14C4">
            <w:pPr>
              <w:rPr>
                <w:rFonts w:ascii="Sylfaen" w:hAnsi="Sylfaen"/>
                <w:lang w:val="ka-GE"/>
              </w:rPr>
            </w:pPr>
          </w:p>
        </w:tc>
        <w:tc>
          <w:tcPr>
            <w:tcW w:w="2340" w:type="dxa"/>
          </w:tcPr>
          <w:p w14:paraId="013E0318" w14:textId="77777777" w:rsidR="00A01E16" w:rsidRPr="007C2107" w:rsidRDefault="00A01E16" w:rsidP="000C14C4">
            <w:pPr>
              <w:rPr>
                <w:rFonts w:ascii="Sylfaen" w:hAnsi="Sylfaen"/>
                <w:lang w:val="ka-GE"/>
              </w:rPr>
            </w:pPr>
          </w:p>
        </w:tc>
      </w:tr>
      <w:tr w:rsidR="00A01E16" w:rsidRPr="007C2107" w14:paraId="7A05D9B6" w14:textId="77777777" w:rsidTr="004D3A17">
        <w:tc>
          <w:tcPr>
            <w:tcW w:w="8010" w:type="dxa"/>
          </w:tcPr>
          <w:p w14:paraId="2FBFE0EF" w14:textId="77777777" w:rsidR="00A01E16" w:rsidRPr="007C2107" w:rsidRDefault="00A01E16" w:rsidP="000C14C4">
            <w:pPr>
              <w:rPr>
                <w:rFonts w:ascii="Sylfaen" w:hAnsi="Sylfaen"/>
                <w:lang w:val="ka-GE"/>
              </w:rPr>
            </w:pPr>
          </w:p>
        </w:tc>
        <w:tc>
          <w:tcPr>
            <w:tcW w:w="2340" w:type="dxa"/>
          </w:tcPr>
          <w:p w14:paraId="6F25038B" w14:textId="77777777" w:rsidR="00A01E16" w:rsidRPr="007C2107" w:rsidRDefault="00A01E16" w:rsidP="000C14C4">
            <w:pPr>
              <w:rPr>
                <w:rFonts w:ascii="Sylfaen" w:hAnsi="Sylfaen"/>
                <w:lang w:val="ka-GE"/>
              </w:rPr>
            </w:pPr>
          </w:p>
        </w:tc>
      </w:tr>
      <w:tr w:rsidR="00A01E16" w:rsidRPr="007C2107" w14:paraId="7EACCB7C" w14:textId="77777777" w:rsidTr="004D3A17">
        <w:tc>
          <w:tcPr>
            <w:tcW w:w="8010" w:type="dxa"/>
          </w:tcPr>
          <w:p w14:paraId="57B5C731" w14:textId="77777777" w:rsidR="00A01E16" w:rsidRPr="007C2107" w:rsidRDefault="00A01E16" w:rsidP="000C14C4">
            <w:pPr>
              <w:rPr>
                <w:rFonts w:ascii="Sylfaen" w:hAnsi="Sylfaen"/>
                <w:lang w:val="ka-GE"/>
              </w:rPr>
            </w:pPr>
          </w:p>
        </w:tc>
        <w:tc>
          <w:tcPr>
            <w:tcW w:w="2340" w:type="dxa"/>
          </w:tcPr>
          <w:p w14:paraId="73A79284" w14:textId="77777777" w:rsidR="00A01E16" w:rsidRPr="007C2107" w:rsidRDefault="00A01E16" w:rsidP="000C14C4">
            <w:pPr>
              <w:rPr>
                <w:rFonts w:ascii="Sylfaen" w:hAnsi="Sylfaen"/>
                <w:lang w:val="ka-GE"/>
              </w:rPr>
            </w:pPr>
          </w:p>
        </w:tc>
      </w:tr>
      <w:tr w:rsidR="00C34BCA" w:rsidRPr="007C2107" w14:paraId="549BE0D8" w14:textId="77777777" w:rsidTr="004D3A17">
        <w:tc>
          <w:tcPr>
            <w:tcW w:w="8010" w:type="dxa"/>
          </w:tcPr>
          <w:p w14:paraId="41EAFC4D" w14:textId="77777777" w:rsidR="00C34BCA" w:rsidRPr="007C2107" w:rsidRDefault="00C34BCA" w:rsidP="000C14C4">
            <w:pPr>
              <w:spacing w:line="276" w:lineRule="auto"/>
              <w:rPr>
                <w:rFonts w:ascii="Sylfaen" w:hAnsi="Sylfaen"/>
                <w:lang w:val="ka-GE"/>
              </w:rPr>
            </w:pPr>
          </w:p>
        </w:tc>
        <w:tc>
          <w:tcPr>
            <w:tcW w:w="2340" w:type="dxa"/>
          </w:tcPr>
          <w:p w14:paraId="6EDDF8BA" w14:textId="77777777" w:rsidR="00C34BCA" w:rsidRPr="007C2107" w:rsidRDefault="00C34BCA" w:rsidP="000C14C4">
            <w:pPr>
              <w:spacing w:line="276" w:lineRule="auto"/>
              <w:jc w:val="right"/>
              <w:rPr>
                <w:rFonts w:ascii="Sylfaen" w:hAnsi="Sylfaen"/>
                <w:lang w:val="ka-GE"/>
              </w:rPr>
            </w:pPr>
          </w:p>
        </w:tc>
      </w:tr>
    </w:tbl>
    <w:p w14:paraId="7B0DA03F" w14:textId="6751D5C3" w:rsidR="00C34BCA" w:rsidRPr="007C2107" w:rsidRDefault="00C34BCA" w:rsidP="000C14C4">
      <w:pPr>
        <w:spacing w:before="240"/>
        <w:rPr>
          <w:rFonts w:ascii="Sylfaen" w:hAnsi="Sylfaen"/>
          <w:b/>
          <w:lang w:val="ka-GE"/>
        </w:rPr>
      </w:pPr>
      <w:r w:rsidRPr="007C2107">
        <w:rPr>
          <w:rFonts w:ascii="Sylfaen" w:hAnsi="Sylfaen"/>
          <w:b/>
          <w:lang w:val="ka-GE"/>
        </w:rPr>
        <w:t>დღის წესრიგი</w:t>
      </w:r>
    </w:p>
    <w:p w14:paraId="6409B7A0" w14:textId="41575DA3" w:rsidR="004872B5" w:rsidRPr="007C2107" w:rsidRDefault="004872B5" w:rsidP="000C14C4">
      <w:pPr>
        <w:spacing w:before="240"/>
        <w:rPr>
          <w:rFonts w:ascii="Sylfaen" w:hAnsi="Sylfaen"/>
          <w:lang w:val="ka-GE"/>
        </w:rPr>
      </w:pPr>
      <w:r w:rsidRPr="007C2107">
        <w:rPr>
          <w:rFonts w:ascii="Sylfaen" w:hAnsi="Sylfaen"/>
          <w:lang w:val="ka-GE"/>
        </w:rPr>
        <w:t>სამეთვალყურეო საბჭოს მიერ ერთხმად დამტკიცებულ იქნა შემდეგი დღის</w:t>
      </w:r>
      <w:r w:rsidR="00D82D12" w:rsidRPr="007C2107">
        <w:rPr>
          <w:rFonts w:ascii="Sylfaen" w:hAnsi="Sylfaen"/>
          <w:lang w:val="ka-GE"/>
        </w:rPr>
        <w:t xml:space="preserve"> </w:t>
      </w:r>
      <w:r w:rsidRPr="007C2107">
        <w:rPr>
          <w:rFonts w:ascii="Sylfaen" w:hAnsi="Sylfaen"/>
          <w:lang w:val="ka-GE"/>
        </w:rPr>
        <w:t xml:space="preserve">წესრიგი: </w:t>
      </w:r>
    </w:p>
    <w:p w14:paraId="4385A565" w14:textId="3ABD0C61" w:rsidR="00FD3E86" w:rsidRPr="007C2107" w:rsidRDefault="00A3466E" w:rsidP="000C14C4">
      <w:pPr>
        <w:pStyle w:val="ListParagraph"/>
        <w:numPr>
          <w:ilvl w:val="0"/>
          <w:numId w:val="3"/>
        </w:numPr>
        <w:shd w:val="clear" w:color="auto" w:fill="FFFFFF"/>
        <w:spacing w:line="276" w:lineRule="auto"/>
        <w:jc w:val="both"/>
        <w:rPr>
          <w:rFonts w:ascii="Sylfaen" w:hAnsi="Sylfaen" w:cs="Arial"/>
          <w:color w:val="222222"/>
          <w:sz w:val="22"/>
          <w:szCs w:val="22"/>
          <w:lang w:val="ka-GE"/>
        </w:rPr>
      </w:pPr>
      <w:r>
        <w:rPr>
          <w:rFonts w:ascii="Sylfaen" w:hAnsi="Sylfaen" w:cs="Calibri"/>
          <w:sz w:val="22"/>
          <w:szCs w:val="22"/>
          <w:lang w:val="ka-GE"/>
        </w:rPr>
        <w:t xml:space="preserve">უფროსი საინვესტიციო ოფიცრის მოვალეობის </w:t>
      </w:r>
      <w:proofErr w:type="spellStart"/>
      <w:r>
        <w:rPr>
          <w:rFonts w:ascii="Sylfaen" w:hAnsi="Sylfaen" w:cs="Calibri"/>
          <w:sz w:val="22"/>
          <w:szCs w:val="22"/>
          <w:lang w:val="ka-GE"/>
        </w:rPr>
        <w:t>შემსრულების</w:t>
      </w:r>
      <w:proofErr w:type="spellEnd"/>
      <w:r>
        <w:rPr>
          <w:rFonts w:ascii="Sylfaen" w:hAnsi="Sylfaen" w:cs="Calibri"/>
          <w:sz w:val="22"/>
          <w:szCs w:val="22"/>
          <w:lang w:val="ka-GE"/>
        </w:rPr>
        <w:t xml:space="preserve"> დანიშვნის შესახებ</w:t>
      </w:r>
    </w:p>
    <w:p w14:paraId="0637DDEF" w14:textId="77777777" w:rsidR="00B84EBB" w:rsidRPr="007C2107" w:rsidRDefault="00B84EBB" w:rsidP="000C14C4">
      <w:pPr>
        <w:pStyle w:val="ListParagraph"/>
        <w:shd w:val="clear" w:color="auto" w:fill="FFFFFF"/>
        <w:spacing w:line="276" w:lineRule="auto"/>
        <w:ind w:left="360"/>
        <w:jc w:val="both"/>
        <w:rPr>
          <w:rFonts w:ascii="Sylfaen" w:hAnsi="Sylfaen"/>
          <w:b/>
          <w:sz w:val="22"/>
          <w:szCs w:val="22"/>
          <w:lang w:val="ka-GE"/>
        </w:rPr>
      </w:pPr>
    </w:p>
    <w:p w14:paraId="2143B771" w14:textId="31B80548" w:rsidR="00C26A69" w:rsidRDefault="00C26A69" w:rsidP="000C14C4">
      <w:pPr>
        <w:jc w:val="both"/>
        <w:rPr>
          <w:rFonts w:ascii="Sylfaen" w:hAnsi="Sylfaen" w:cs="Calibri"/>
          <w:lang w:val="ka-GE"/>
        </w:rPr>
      </w:pPr>
      <w:r>
        <w:rPr>
          <w:rFonts w:ascii="Sylfaen" w:hAnsi="Sylfaen" w:cs="Calibri"/>
          <w:lang w:val="ka-GE"/>
        </w:rPr>
        <w:t xml:space="preserve">სამეთვალყურეო საბჭოს თავმჯდომარემ სამეთვალყურეო საბჭოს მოახსენა, რომ საინვესტიციო საბჭოს მიერ წარდგენილ იქნა საინვესტიციო საბჭოს 2019 წლის 16 აგვისტოს </w:t>
      </w:r>
      <w:r w:rsidR="006356BC">
        <w:rPr>
          <w:rFonts w:ascii="Sylfaen" w:hAnsi="Sylfaen" w:cs="Calibri"/>
          <w:lang w:val="ka-GE"/>
        </w:rPr>
        <w:t>№</w:t>
      </w:r>
      <w:r>
        <w:rPr>
          <w:rFonts w:ascii="Sylfaen" w:hAnsi="Sylfaen" w:cs="Calibri"/>
          <w:lang w:val="ka-GE"/>
        </w:rPr>
        <w:t>2 სხდომის ოქმი</w:t>
      </w:r>
      <w:r w:rsidR="000052C8">
        <w:rPr>
          <w:rFonts w:ascii="Sylfaen" w:hAnsi="Sylfaen" w:cs="Calibri"/>
          <w:lang w:val="ka-GE"/>
        </w:rPr>
        <w:t xml:space="preserve"> (დანართი 1),</w:t>
      </w:r>
      <w:r>
        <w:rPr>
          <w:rFonts w:ascii="Sylfaen" w:hAnsi="Sylfaen" w:cs="Calibri"/>
          <w:lang w:val="ka-GE"/>
        </w:rPr>
        <w:t xml:space="preserve"> რომლის საფუძველზეც, საინვესტიციო საბჭოს მიერ უფროსი საინვესტიციო ოფიცრის მოვალეობის შემსრულებლად დანიშვნასთან დაკავშირებით წარდგენილია საინვესტიციო საბჭოს წევრის - დავით წიკლაურის კანდიდატურა. </w:t>
      </w:r>
      <w:bookmarkStart w:id="0" w:name="_Hlk17128209"/>
      <w:r w:rsidR="00A3466E">
        <w:rPr>
          <w:rFonts w:ascii="Sylfaen" w:hAnsi="Sylfaen" w:cs="Calibri"/>
          <w:lang w:val="ka-GE"/>
        </w:rPr>
        <w:t>საპენსიო სააგენტო არ არის უფლებამოსილი უფროსი საინვესტიციო ოფიცრის დანიშვნამდე განახორციელოს საინვესტიციო საქმიანობა. „</w:t>
      </w:r>
      <w:proofErr w:type="spellStart"/>
      <w:r w:rsidR="00A3466E">
        <w:rPr>
          <w:rFonts w:ascii="Sylfaen" w:hAnsi="Sylfaen" w:cs="Calibri"/>
          <w:lang w:val="ka-GE"/>
        </w:rPr>
        <w:t>დაგროვებითი</w:t>
      </w:r>
      <w:proofErr w:type="spellEnd"/>
      <w:r w:rsidR="00A3466E">
        <w:rPr>
          <w:rFonts w:ascii="Sylfaen" w:hAnsi="Sylfaen" w:cs="Calibri"/>
          <w:lang w:val="ka-GE"/>
        </w:rPr>
        <w:t xml:space="preserve"> პენსიის შესახებ“ საქართველოს კანონის მე-14 მუხლის მე-6 პუნქტის თანახმად, საინვესტიციო საბჭო შეარჩევს და სამეთვალყურეო საბჭოს დასანიშნად წარუდგენს უფროსი საინვესტიციო ოფიცრის კანდიდატურას. </w:t>
      </w:r>
      <w:r>
        <w:rPr>
          <w:rFonts w:ascii="Sylfaen" w:hAnsi="Sylfaen" w:cs="Calibri"/>
          <w:lang w:val="ka-GE"/>
        </w:rPr>
        <w:t xml:space="preserve">საინვესტიციო საბჭოს სხდომის ოქმის თანახმად, </w:t>
      </w:r>
      <w:r w:rsidR="00A3466E">
        <w:rPr>
          <w:rFonts w:ascii="Sylfaen" w:hAnsi="Sylfaen" w:cs="Calibri"/>
          <w:lang w:val="ka-GE"/>
        </w:rPr>
        <w:t xml:space="preserve">უფროსი საინვესტიციო ოფიცრის შერჩევის პროცესი ამ ეტაპზე მიმდინარეა. </w:t>
      </w:r>
      <w:bookmarkStart w:id="1" w:name="_Hlk17128238"/>
      <w:bookmarkEnd w:id="0"/>
      <w:r w:rsidR="00A3466E">
        <w:rPr>
          <w:rFonts w:ascii="Sylfaen" w:hAnsi="Sylfaen" w:cs="Calibri"/>
          <w:lang w:val="ka-GE"/>
        </w:rPr>
        <w:t xml:space="preserve">საინვესტიციო საბჭოს მიაჩნია, რომ ცალკეული შეზღუდული საინვესტიციო საქმიანობის განხორციელების და შესაბამისად, საპენსიო აქტივებზე უფრო მაღალი სარგებლის დარიცხვის </w:t>
      </w:r>
      <w:r w:rsidR="00A3466E">
        <w:rPr>
          <w:rFonts w:ascii="Sylfaen" w:hAnsi="Sylfaen" w:cs="Calibri"/>
          <w:lang w:val="ka-GE"/>
        </w:rPr>
        <w:lastRenderedPageBreak/>
        <w:t>უზრუნველყოფის მიზნით, მიღებულ უნდა იქნ</w:t>
      </w:r>
      <w:r>
        <w:rPr>
          <w:rFonts w:ascii="Sylfaen" w:hAnsi="Sylfaen" w:cs="Calibri"/>
          <w:lang w:val="ka-GE"/>
        </w:rPr>
        <w:t>ე</w:t>
      </w:r>
      <w:r w:rsidR="00A3466E">
        <w:rPr>
          <w:rFonts w:ascii="Sylfaen" w:hAnsi="Sylfaen" w:cs="Calibri"/>
          <w:lang w:val="ka-GE"/>
        </w:rPr>
        <w:t>ს დროებითი ზომ</w:t>
      </w:r>
      <w:r>
        <w:rPr>
          <w:rFonts w:ascii="Sylfaen" w:hAnsi="Sylfaen" w:cs="Calibri"/>
          <w:lang w:val="ka-GE"/>
        </w:rPr>
        <w:t xml:space="preserve">ები და საინვესტიციო საბჭოს წევრი - ბატონი დავით წიკლაური ერთი თვის ვადით დანიშნულ იქნეს უფროსი საინვესტიციო ოფიცრის მოვალეობის შემსრულებლად. </w:t>
      </w:r>
      <w:bookmarkEnd w:id="1"/>
    </w:p>
    <w:p w14:paraId="32E80FE5" w14:textId="77777777" w:rsidR="000C14C4" w:rsidRDefault="000C14C4" w:rsidP="000C14C4">
      <w:pPr>
        <w:jc w:val="both"/>
        <w:rPr>
          <w:rFonts w:ascii="Sylfaen" w:hAnsi="Sylfaen"/>
          <w:b/>
          <w:lang w:val="ka-GE"/>
        </w:rPr>
      </w:pPr>
    </w:p>
    <w:p w14:paraId="0C805CB2" w14:textId="479ED1EB" w:rsidR="00C34BCA" w:rsidRPr="007C2107" w:rsidRDefault="00C34BCA" w:rsidP="000C14C4">
      <w:pPr>
        <w:jc w:val="both"/>
        <w:rPr>
          <w:rFonts w:ascii="Sylfaen" w:hAnsi="Sylfaen"/>
          <w:b/>
          <w:lang w:val="ka-GE"/>
        </w:rPr>
      </w:pPr>
      <w:r w:rsidRPr="007C2107">
        <w:rPr>
          <w:rFonts w:ascii="Sylfaen" w:hAnsi="Sylfaen"/>
          <w:b/>
          <w:lang w:val="ka-GE"/>
        </w:rPr>
        <w:t>გადაწყვეტილება:</w:t>
      </w:r>
    </w:p>
    <w:p w14:paraId="3370E0AC" w14:textId="54C5028D" w:rsidR="00C34BCA" w:rsidRDefault="00C34BCA" w:rsidP="00C26A69">
      <w:pPr>
        <w:pStyle w:val="ListParagraph"/>
        <w:numPr>
          <w:ilvl w:val="0"/>
          <w:numId w:val="5"/>
        </w:numPr>
        <w:spacing w:line="276" w:lineRule="auto"/>
        <w:ind w:left="360"/>
        <w:jc w:val="both"/>
        <w:rPr>
          <w:rFonts w:ascii="Sylfaen" w:hAnsi="Sylfaen" w:cs="Calibri"/>
          <w:sz w:val="22"/>
          <w:szCs w:val="22"/>
          <w:lang w:val="ka-GE"/>
        </w:rPr>
      </w:pPr>
      <w:r w:rsidRPr="007C2107">
        <w:rPr>
          <w:rFonts w:ascii="Sylfaen" w:hAnsi="Sylfaen" w:cs="Calibri"/>
          <w:sz w:val="22"/>
          <w:szCs w:val="22"/>
          <w:lang w:val="ka-GE"/>
        </w:rPr>
        <w:t xml:space="preserve">სამეთვალყურეო საბჭოს მიერ </w:t>
      </w:r>
      <w:r w:rsidR="00C26A69">
        <w:rPr>
          <w:rFonts w:ascii="Sylfaen" w:hAnsi="Sylfaen" w:cs="Calibri"/>
          <w:sz w:val="22"/>
          <w:szCs w:val="22"/>
          <w:lang w:val="ka-GE"/>
        </w:rPr>
        <w:t xml:space="preserve">მოწონებულ იქნა საინვესტიციო საბჭოს მიერ წარმოდგენილი უფროსი საინვესტიციო ოფიცრის მოვალეობის შემსრულებლის კანდიდატურა და სრული შემადგენლობის უმრავლესობით მიღებულ იქნა გადაწყვეტილება ბატონი დავით წიკლაურის, ერთი თვის ვადით, უფროსი საინვესტიციო ოფიცრის მოვალეობის შემსრულებლად დანიშვნის თაობაზე. </w:t>
      </w:r>
    </w:p>
    <w:p w14:paraId="24FFB6A3" w14:textId="6A8109D6" w:rsidR="00C26A69" w:rsidRPr="007C2107" w:rsidRDefault="00C26A69" w:rsidP="00C26A69">
      <w:pPr>
        <w:pStyle w:val="ListParagraph"/>
        <w:numPr>
          <w:ilvl w:val="0"/>
          <w:numId w:val="5"/>
        </w:numPr>
        <w:spacing w:line="276" w:lineRule="auto"/>
        <w:ind w:left="360"/>
        <w:jc w:val="both"/>
        <w:rPr>
          <w:rFonts w:ascii="Sylfaen" w:hAnsi="Sylfaen" w:cs="Calibri"/>
          <w:sz w:val="22"/>
          <w:szCs w:val="22"/>
          <w:lang w:val="ka-GE"/>
        </w:rPr>
      </w:pPr>
      <w:r>
        <w:rPr>
          <w:rFonts w:ascii="Sylfaen" w:hAnsi="Sylfaen" w:cs="Calibri"/>
          <w:sz w:val="22"/>
          <w:szCs w:val="22"/>
          <w:lang w:val="ka-GE"/>
        </w:rPr>
        <w:t xml:space="preserve">უფროსი საინვესტიციო ოფიცრის მოვალეობის შემსრულებლის შრომის ანაზღაურება განისაზღვრება სამეთვალყურეო საბჭოს მიერ დამტკიცებული საშტატო ნუსხის შესაბამისად. </w:t>
      </w:r>
    </w:p>
    <w:p w14:paraId="366E77EF" w14:textId="74E36CCB" w:rsidR="00C34BCA" w:rsidRDefault="00C34BCA" w:rsidP="000C14C4">
      <w:pPr>
        <w:pStyle w:val="ListParagraph"/>
        <w:shd w:val="clear" w:color="auto" w:fill="FFFFFF"/>
        <w:spacing w:before="100" w:after="100" w:line="276" w:lineRule="auto"/>
        <w:ind w:left="360" w:right="720"/>
        <w:rPr>
          <w:rFonts w:ascii="Sylfaen" w:hAnsi="Sylfaen"/>
          <w:color w:val="000000"/>
          <w:sz w:val="22"/>
          <w:szCs w:val="22"/>
          <w:lang w:val="ka-GE" w:eastAsia="ru-RU"/>
        </w:rPr>
      </w:pPr>
    </w:p>
    <w:p w14:paraId="53D196F0" w14:textId="77777777" w:rsidR="00EC66A3" w:rsidRPr="007C2107" w:rsidRDefault="00EC66A3" w:rsidP="000C14C4">
      <w:pPr>
        <w:pStyle w:val="ListParagraph"/>
        <w:shd w:val="clear" w:color="auto" w:fill="FFFFFF"/>
        <w:spacing w:before="100" w:after="100" w:line="276" w:lineRule="auto"/>
        <w:ind w:left="360" w:right="720"/>
        <w:rPr>
          <w:rFonts w:ascii="Sylfaen" w:hAnsi="Sylfaen"/>
          <w:color w:val="000000"/>
          <w:sz w:val="22"/>
          <w:szCs w:val="22"/>
          <w:lang w:val="ka-GE" w:eastAsia="ru-RU"/>
        </w:rPr>
      </w:pPr>
    </w:p>
    <w:tbl>
      <w:tblPr>
        <w:tblStyle w:val="TableGrid"/>
        <w:tblW w:w="7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tblGrid>
      <w:tr w:rsidR="00C34BCA" w:rsidRPr="007C2107" w14:paraId="0E85A9E7" w14:textId="77777777" w:rsidTr="00FB135C">
        <w:tc>
          <w:tcPr>
            <w:tcW w:w="7200" w:type="dxa"/>
          </w:tcPr>
          <w:p w14:paraId="46FBDD6C" w14:textId="77777777" w:rsidR="00C34BCA" w:rsidRPr="007C2107" w:rsidRDefault="00C34BCA" w:rsidP="000C14C4">
            <w:pPr>
              <w:pBdr>
                <w:bottom w:val="single" w:sz="12" w:space="1" w:color="auto"/>
              </w:pBdr>
              <w:spacing w:line="276" w:lineRule="auto"/>
              <w:rPr>
                <w:rFonts w:ascii="Sylfaen" w:hAnsi="Sylfaen"/>
                <w:lang w:val="ka-GE"/>
              </w:rPr>
            </w:pPr>
          </w:p>
          <w:p w14:paraId="476A4AA8" w14:textId="1C31F7AD" w:rsidR="00C34BCA" w:rsidRPr="007C2107" w:rsidRDefault="00B84EBB" w:rsidP="000C14C4">
            <w:pPr>
              <w:spacing w:line="276" w:lineRule="auto"/>
              <w:rPr>
                <w:rFonts w:ascii="Sylfaen" w:hAnsi="Sylfaen"/>
                <w:lang w:val="ka-GE"/>
              </w:rPr>
            </w:pPr>
            <w:r w:rsidRPr="007C2107">
              <w:rPr>
                <w:rFonts w:ascii="Sylfaen" w:hAnsi="Sylfaen"/>
                <w:lang w:val="ka-GE"/>
              </w:rPr>
              <w:t xml:space="preserve">ნათია </w:t>
            </w:r>
            <w:proofErr w:type="spellStart"/>
            <w:r w:rsidRPr="007C2107">
              <w:rPr>
                <w:rFonts w:ascii="Sylfaen" w:hAnsi="Sylfaen"/>
                <w:lang w:val="ka-GE"/>
              </w:rPr>
              <w:t>თურნავა</w:t>
            </w:r>
            <w:proofErr w:type="spellEnd"/>
            <w:r w:rsidRPr="007C2107">
              <w:rPr>
                <w:rFonts w:ascii="Sylfaen" w:hAnsi="Sylfaen"/>
                <w:lang w:val="ka-GE"/>
              </w:rPr>
              <w:t xml:space="preserve"> </w:t>
            </w:r>
          </w:p>
          <w:p w14:paraId="53BEE160" w14:textId="77777777" w:rsidR="00C34BCA" w:rsidRPr="007C2107" w:rsidRDefault="00C34BCA" w:rsidP="000C14C4">
            <w:pPr>
              <w:spacing w:line="276" w:lineRule="auto"/>
              <w:rPr>
                <w:rFonts w:ascii="Sylfaen" w:hAnsi="Sylfaen"/>
                <w:lang w:val="ka-GE"/>
              </w:rPr>
            </w:pPr>
            <w:r w:rsidRPr="007C2107">
              <w:rPr>
                <w:rFonts w:ascii="Sylfaen" w:hAnsi="Sylfaen"/>
                <w:lang w:val="ka-GE"/>
              </w:rPr>
              <w:t>სამეთვალყურეო საბჭოს თავმჯდომარე</w:t>
            </w:r>
          </w:p>
          <w:p w14:paraId="5CD9119D" w14:textId="77777777" w:rsidR="00C34BCA" w:rsidRPr="007C2107" w:rsidRDefault="00C34BCA" w:rsidP="000C14C4">
            <w:pPr>
              <w:spacing w:line="276" w:lineRule="auto"/>
              <w:rPr>
                <w:rFonts w:ascii="Sylfaen" w:hAnsi="Sylfaen"/>
                <w:lang w:val="ka-GE"/>
              </w:rPr>
            </w:pPr>
            <w:r w:rsidRPr="007C2107">
              <w:rPr>
                <w:rFonts w:ascii="Sylfaen" w:hAnsi="Sylfaen"/>
                <w:lang w:val="ka-GE"/>
              </w:rPr>
              <w:t xml:space="preserve">საქართველოს ეკონომიკისა და მდგრადი განვითარების მინისტრი  </w:t>
            </w:r>
          </w:p>
        </w:tc>
      </w:tr>
      <w:tr w:rsidR="00C34BCA" w:rsidRPr="007C2107" w14:paraId="126CE695" w14:textId="77777777" w:rsidTr="00FB135C">
        <w:tc>
          <w:tcPr>
            <w:tcW w:w="7200" w:type="dxa"/>
            <w:shd w:val="clear" w:color="auto" w:fill="auto"/>
          </w:tcPr>
          <w:p w14:paraId="38D3ABAE" w14:textId="77777777" w:rsidR="00C34BCA" w:rsidRPr="007C2107" w:rsidRDefault="00C34BCA" w:rsidP="000C14C4">
            <w:pPr>
              <w:spacing w:line="276" w:lineRule="auto"/>
              <w:rPr>
                <w:rFonts w:ascii="Sylfaen" w:hAnsi="Sylfaen"/>
                <w:lang w:val="ka-GE"/>
              </w:rPr>
            </w:pPr>
          </w:p>
          <w:p w14:paraId="2B6E04DC" w14:textId="77777777" w:rsidR="00C34BCA" w:rsidRPr="007C2107" w:rsidRDefault="00C34BCA" w:rsidP="000C14C4">
            <w:pPr>
              <w:spacing w:line="276" w:lineRule="auto"/>
              <w:rPr>
                <w:rFonts w:ascii="Sylfaen" w:hAnsi="Sylfaen"/>
                <w:lang w:val="ka-GE"/>
              </w:rPr>
            </w:pPr>
          </w:p>
          <w:p w14:paraId="36BD2CD0" w14:textId="77777777" w:rsidR="00C34BCA" w:rsidRPr="007C2107" w:rsidRDefault="00C34BCA" w:rsidP="000C14C4">
            <w:pPr>
              <w:spacing w:line="276" w:lineRule="auto"/>
              <w:rPr>
                <w:rFonts w:ascii="Sylfaen" w:hAnsi="Sylfaen"/>
                <w:lang w:val="ka-GE"/>
              </w:rPr>
            </w:pPr>
          </w:p>
        </w:tc>
      </w:tr>
      <w:tr w:rsidR="00C34BCA" w:rsidRPr="007C2107" w14:paraId="4394BEBF" w14:textId="77777777" w:rsidTr="00FB135C">
        <w:tc>
          <w:tcPr>
            <w:tcW w:w="7200" w:type="dxa"/>
            <w:shd w:val="clear" w:color="auto" w:fill="auto"/>
          </w:tcPr>
          <w:p w14:paraId="76D68C63" w14:textId="77777777" w:rsidR="00C34BCA" w:rsidRPr="007C2107" w:rsidRDefault="00C34BCA" w:rsidP="000C14C4">
            <w:pPr>
              <w:pBdr>
                <w:bottom w:val="single" w:sz="12" w:space="1" w:color="auto"/>
              </w:pBdr>
              <w:spacing w:line="276" w:lineRule="auto"/>
              <w:rPr>
                <w:rFonts w:ascii="Sylfaen" w:hAnsi="Sylfaen"/>
                <w:lang w:val="ka-GE"/>
              </w:rPr>
            </w:pPr>
            <w:bookmarkStart w:id="2" w:name="_GoBack"/>
          </w:p>
          <w:p w14:paraId="1FD49CE4" w14:textId="77777777" w:rsidR="00C34BCA" w:rsidRPr="007C2107" w:rsidRDefault="00C34BCA" w:rsidP="000C14C4">
            <w:pPr>
              <w:spacing w:line="276" w:lineRule="auto"/>
              <w:rPr>
                <w:rFonts w:ascii="Sylfaen" w:hAnsi="Sylfaen"/>
                <w:lang w:val="ka-GE"/>
              </w:rPr>
            </w:pPr>
            <w:r w:rsidRPr="007C2107">
              <w:rPr>
                <w:rFonts w:ascii="Sylfaen" w:hAnsi="Sylfaen"/>
                <w:lang w:val="ka-GE"/>
              </w:rPr>
              <w:t>ივანე მაჭავარიანი</w:t>
            </w:r>
          </w:p>
          <w:p w14:paraId="3A939219" w14:textId="77777777" w:rsidR="00C34BCA" w:rsidRPr="007C2107" w:rsidRDefault="00C34BCA" w:rsidP="000C14C4">
            <w:pPr>
              <w:spacing w:line="276" w:lineRule="auto"/>
              <w:rPr>
                <w:rFonts w:ascii="Sylfaen" w:hAnsi="Sylfaen"/>
                <w:lang w:val="ka-GE"/>
              </w:rPr>
            </w:pPr>
            <w:r w:rsidRPr="007C2107">
              <w:rPr>
                <w:rFonts w:ascii="Sylfaen" w:hAnsi="Sylfaen"/>
                <w:lang w:val="ka-GE"/>
              </w:rPr>
              <w:t xml:space="preserve">სამეთვალყურეო საბჭოს წევრი </w:t>
            </w:r>
          </w:p>
          <w:p w14:paraId="4A58968F" w14:textId="77777777" w:rsidR="00C34BCA" w:rsidRPr="007C2107" w:rsidRDefault="00C34BCA" w:rsidP="000C14C4">
            <w:pPr>
              <w:spacing w:line="276" w:lineRule="auto"/>
              <w:rPr>
                <w:rFonts w:ascii="Sylfaen" w:hAnsi="Sylfaen"/>
                <w:lang w:val="ka-GE"/>
              </w:rPr>
            </w:pPr>
            <w:r w:rsidRPr="007C2107">
              <w:rPr>
                <w:rFonts w:ascii="Sylfaen" w:hAnsi="Sylfaen"/>
                <w:lang w:val="ka-GE"/>
              </w:rPr>
              <w:t>საქართველოს ფინანსთა მინისტრი</w:t>
            </w:r>
          </w:p>
        </w:tc>
      </w:tr>
      <w:bookmarkEnd w:id="2"/>
      <w:tr w:rsidR="00C34BCA" w:rsidRPr="007C2107" w14:paraId="418518C1" w14:textId="77777777" w:rsidTr="00FB135C">
        <w:tc>
          <w:tcPr>
            <w:tcW w:w="7200" w:type="dxa"/>
          </w:tcPr>
          <w:p w14:paraId="3C667436" w14:textId="77777777" w:rsidR="00C34BCA" w:rsidRPr="007C2107" w:rsidRDefault="00C34BCA" w:rsidP="000C14C4">
            <w:pPr>
              <w:spacing w:line="276" w:lineRule="auto"/>
              <w:rPr>
                <w:rFonts w:ascii="Sylfaen" w:hAnsi="Sylfaen"/>
                <w:lang w:val="ka-GE"/>
              </w:rPr>
            </w:pPr>
          </w:p>
        </w:tc>
      </w:tr>
      <w:tr w:rsidR="00C34BCA" w:rsidRPr="007C2107" w14:paraId="29ABC3B2" w14:textId="77777777" w:rsidTr="00FB135C">
        <w:trPr>
          <w:trHeight w:val="60"/>
        </w:trPr>
        <w:tc>
          <w:tcPr>
            <w:tcW w:w="7200" w:type="dxa"/>
          </w:tcPr>
          <w:p w14:paraId="2A13757D" w14:textId="77777777" w:rsidR="00C34BCA" w:rsidRPr="007C2107" w:rsidRDefault="00C34BCA" w:rsidP="000C14C4">
            <w:pPr>
              <w:spacing w:line="276" w:lineRule="auto"/>
              <w:rPr>
                <w:rFonts w:ascii="Sylfaen" w:hAnsi="Sylfaen"/>
                <w:lang w:val="ka-GE"/>
              </w:rPr>
            </w:pPr>
          </w:p>
          <w:p w14:paraId="478EF9ED" w14:textId="77777777" w:rsidR="00C34BCA" w:rsidRPr="007C2107" w:rsidRDefault="00C34BCA" w:rsidP="000C14C4">
            <w:pPr>
              <w:spacing w:line="276" w:lineRule="auto"/>
              <w:rPr>
                <w:rFonts w:ascii="Sylfaen" w:hAnsi="Sylfaen"/>
                <w:lang w:val="ka-GE"/>
              </w:rPr>
            </w:pPr>
          </w:p>
          <w:p w14:paraId="5316D7CE" w14:textId="77777777" w:rsidR="00C34BCA" w:rsidRPr="007C2107" w:rsidRDefault="00C34BCA" w:rsidP="000C14C4">
            <w:pPr>
              <w:pBdr>
                <w:bottom w:val="single" w:sz="12" w:space="1" w:color="auto"/>
              </w:pBdr>
              <w:spacing w:line="276" w:lineRule="auto"/>
              <w:rPr>
                <w:rFonts w:ascii="Sylfaen" w:hAnsi="Sylfaen"/>
                <w:lang w:val="ka-GE"/>
              </w:rPr>
            </w:pPr>
          </w:p>
          <w:p w14:paraId="70DCC475" w14:textId="77777777" w:rsidR="00C26A69" w:rsidRPr="007C2107" w:rsidRDefault="00C26A69" w:rsidP="00C26A69">
            <w:pPr>
              <w:spacing w:line="276" w:lineRule="auto"/>
              <w:rPr>
                <w:rFonts w:ascii="Sylfaen" w:hAnsi="Sylfaen"/>
                <w:lang w:val="ka-GE"/>
              </w:rPr>
            </w:pPr>
            <w:r>
              <w:rPr>
                <w:rFonts w:ascii="Sylfaen" w:hAnsi="Sylfaen"/>
                <w:lang w:val="ka-GE"/>
              </w:rPr>
              <w:t>ეკატერინე ტიკარაძე</w:t>
            </w:r>
          </w:p>
          <w:p w14:paraId="7D6C3E33" w14:textId="77777777" w:rsidR="00C34BCA" w:rsidRPr="007C2107" w:rsidRDefault="00C34BCA" w:rsidP="000C14C4">
            <w:pPr>
              <w:spacing w:line="276" w:lineRule="auto"/>
              <w:rPr>
                <w:rFonts w:ascii="Sylfaen" w:hAnsi="Sylfaen"/>
                <w:lang w:val="ka-GE"/>
              </w:rPr>
            </w:pPr>
            <w:r w:rsidRPr="007C2107">
              <w:rPr>
                <w:rFonts w:ascii="Sylfaen" w:hAnsi="Sylfaen"/>
                <w:lang w:val="ka-GE"/>
              </w:rPr>
              <w:t xml:space="preserve">სამეთვალყურეო საბჭოს წევრი </w:t>
            </w:r>
          </w:p>
          <w:p w14:paraId="3C9B3778" w14:textId="77777777" w:rsidR="00C34BCA" w:rsidRPr="007C2107" w:rsidRDefault="00C34BCA" w:rsidP="000C14C4">
            <w:pPr>
              <w:spacing w:line="276" w:lineRule="auto"/>
              <w:rPr>
                <w:rFonts w:ascii="Sylfaen" w:hAnsi="Sylfaen"/>
                <w:lang w:val="ka-GE"/>
              </w:rPr>
            </w:pPr>
            <w:r w:rsidRPr="007C2107">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r>
      <w:tr w:rsidR="00C26A69" w:rsidRPr="007C2107" w14:paraId="302EC34D" w14:textId="77777777" w:rsidTr="00FB135C">
        <w:trPr>
          <w:trHeight w:val="60"/>
        </w:trPr>
        <w:tc>
          <w:tcPr>
            <w:tcW w:w="7200" w:type="dxa"/>
          </w:tcPr>
          <w:p w14:paraId="0C02703F" w14:textId="77777777" w:rsidR="00C26A69" w:rsidRDefault="00C26A69" w:rsidP="000C14C4">
            <w:pPr>
              <w:spacing w:line="276" w:lineRule="auto"/>
              <w:rPr>
                <w:rFonts w:ascii="Sylfaen" w:hAnsi="Sylfaen"/>
                <w:lang w:val="ka-GE"/>
              </w:rPr>
            </w:pPr>
          </w:p>
          <w:p w14:paraId="06B5DE59" w14:textId="77777777" w:rsidR="00C26A69" w:rsidRDefault="00C26A69" w:rsidP="000C14C4">
            <w:pPr>
              <w:spacing w:line="276" w:lineRule="auto"/>
              <w:rPr>
                <w:rFonts w:ascii="Sylfaen" w:hAnsi="Sylfaen"/>
                <w:lang w:val="ka-GE"/>
              </w:rPr>
            </w:pPr>
          </w:p>
          <w:p w14:paraId="7D1E4491" w14:textId="77777777" w:rsidR="00C26A69" w:rsidRDefault="00C26A69" w:rsidP="000C14C4">
            <w:pPr>
              <w:pBdr>
                <w:bottom w:val="single" w:sz="12" w:space="1" w:color="auto"/>
              </w:pBdr>
              <w:spacing w:line="276" w:lineRule="auto"/>
              <w:rPr>
                <w:rFonts w:ascii="Sylfaen" w:hAnsi="Sylfaen"/>
                <w:lang w:val="ka-GE"/>
              </w:rPr>
            </w:pPr>
          </w:p>
          <w:p w14:paraId="3F857DC7" w14:textId="77777777" w:rsidR="00C26A69" w:rsidRDefault="00C26A69" w:rsidP="000C14C4">
            <w:pPr>
              <w:spacing w:line="276" w:lineRule="auto"/>
              <w:rPr>
                <w:rFonts w:ascii="Sylfaen" w:hAnsi="Sylfaen"/>
                <w:lang w:val="ka-GE"/>
              </w:rPr>
            </w:pPr>
            <w:r>
              <w:rPr>
                <w:rFonts w:ascii="Sylfaen" w:hAnsi="Sylfaen"/>
                <w:lang w:val="ka-GE"/>
              </w:rPr>
              <w:t xml:space="preserve">ოლივერ რუსო </w:t>
            </w:r>
          </w:p>
          <w:p w14:paraId="3D7F59FB" w14:textId="49617C7A" w:rsidR="00C26A69" w:rsidRPr="007C2107" w:rsidRDefault="00C26A69" w:rsidP="000C14C4">
            <w:pPr>
              <w:spacing w:line="276" w:lineRule="auto"/>
              <w:rPr>
                <w:rFonts w:ascii="Sylfaen" w:hAnsi="Sylfaen"/>
                <w:lang w:val="ka-GE"/>
              </w:rPr>
            </w:pPr>
            <w:r>
              <w:rPr>
                <w:rFonts w:ascii="Sylfaen" w:hAnsi="Sylfaen"/>
                <w:lang w:val="ka-GE"/>
              </w:rPr>
              <w:t xml:space="preserve">სამეთვალყურეო საბჭოს წევრი </w:t>
            </w:r>
            <w:r>
              <w:rPr>
                <w:rFonts w:ascii="Sylfaen" w:hAnsi="Sylfaen"/>
                <w:lang w:val="ka-GE"/>
              </w:rPr>
              <w:br/>
              <w:t>საპენსიო სააგენტოს საინვესტიციო საბჭოს თავმჯდომარე</w:t>
            </w:r>
          </w:p>
        </w:tc>
      </w:tr>
    </w:tbl>
    <w:p w14:paraId="4CFAA800" w14:textId="77777777" w:rsidR="005A4730" w:rsidRPr="007C2107" w:rsidRDefault="005A4730" w:rsidP="00C26A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hAnsi="Sylfaen"/>
          <w:i/>
          <w:lang w:val="ka-GE"/>
        </w:rPr>
      </w:pPr>
    </w:p>
    <w:sectPr w:rsidR="005A4730" w:rsidRPr="007C2107" w:rsidSect="00B05D3E">
      <w:footerReference w:type="default" r:id="rId8"/>
      <w:pgSz w:w="11907" w:h="16839" w:code="9"/>
      <w:pgMar w:top="720" w:right="1008" w:bottom="56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A67A7" w14:textId="77777777" w:rsidR="00477599" w:rsidRDefault="00477599" w:rsidP="00146E4F">
      <w:pPr>
        <w:spacing w:after="0" w:line="240" w:lineRule="auto"/>
      </w:pPr>
      <w:r>
        <w:separator/>
      </w:r>
    </w:p>
  </w:endnote>
  <w:endnote w:type="continuationSeparator" w:id="0">
    <w:p w14:paraId="4B31255C" w14:textId="77777777" w:rsidR="00477599" w:rsidRDefault="00477599" w:rsidP="0014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altName w:val="Calibri"/>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cadMtavr">
    <w:altName w:val="Times New Roman"/>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368736"/>
      <w:docPartObj>
        <w:docPartGallery w:val="Page Numbers (Bottom of Page)"/>
        <w:docPartUnique/>
      </w:docPartObj>
    </w:sdtPr>
    <w:sdtEndPr>
      <w:rPr>
        <w:noProof/>
      </w:rPr>
    </w:sdtEndPr>
    <w:sdtContent>
      <w:p w14:paraId="2E4B9BA8" w14:textId="3AA67C6A" w:rsidR="0068561F" w:rsidRDefault="00CA5FDE">
        <w:pPr>
          <w:pStyle w:val="Footer"/>
          <w:jc w:val="right"/>
        </w:pPr>
        <w:r>
          <w:fldChar w:fldCharType="begin"/>
        </w:r>
        <w:r w:rsidR="0068561F">
          <w:instrText xml:space="preserve"> PAGE   \* MERGEFORMAT </w:instrText>
        </w:r>
        <w:r>
          <w:fldChar w:fldCharType="separate"/>
        </w:r>
        <w:r w:rsidR="00AA40A8">
          <w:rPr>
            <w:noProof/>
          </w:rPr>
          <w:t>5</w:t>
        </w:r>
        <w:r>
          <w:rPr>
            <w:noProof/>
          </w:rPr>
          <w:fldChar w:fldCharType="end"/>
        </w:r>
      </w:p>
    </w:sdtContent>
  </w:sdt>
  <w:p w14:paraId="259F5A98" w14:textId="77777777" w:rsidR="008C27FA" w:rsidRDefault="008C2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09BCC" w14:textId="77777777" w:rsidR="00477599" w:rsidRDefault="00477599" w:rsidP="00146E4F">
      <w:pPr>
        <w:spacing w:after="0" w:line="240" w:lineRule="auto"/>
      </w:pPr>
      <w:r>
        <w:separator/>
      </w:r>
    </w:p>
  </w:footnote>
  <w:footnote w:type="continuationSeparator" w:id="0">
    <w:p w14:paraId="14032E49" w14:textId="77777777" w:rsidR="00477599" w:rsidRDefault="00477599" w:rsidP="00146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673D"/>
    <w:multiLevelType w:val="hybridMultilevel"/>
    <w:tmpl w:val="C20A9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221AB4"/>
    <w:multiLevelType w:val="hybridMultilevel"/>
    <w:tmpl w:val="54688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52058D"/>
    <w:multiLevelType w:val="hybridMultilevel"/>
    <w:tmpl w:val="A76E9BC2"/>
    <w:lvl w:ilvl="0" w:tplc="F2007D6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C06A29"/>
    <w:multiLevelType w:val="hybridMultilevel"/>
    <w:tmpl w:val="E316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242F2"/>
    <w:multiLevelType w:val="hybridMultilevel"/>
    <w:tmpl w:val="D3A2A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46"/>
    <w:rsid w:val="0000043E"/>
    <w:rsid w:val="000008BE"/>
    <w:rsid w:val="00000913"/>
    <w:rsid w:val="00003497"/>
    <w:rsid w:val="000052C8"/>
    <w:rsid w:val="00005C83"/>
    <w:rsid w:val="00006376"/>
    <w:rsid w:val="00006DC2"/>
    <w:rsid w:val="00006F36"/>
    <w:rsid w:val="00007D8B"/>
    <w:rsid w:val="00010015"/>
    <w:rsid w:val="00011653"/>
    <w:rsid w:val="000117AE"/>
    <w:rsid w:val="000117D7"/>
    <w:rsid w:val="00011E86"/>
    <w:rsid w:val="00012783"/>
    <w:rsid w:val="00012916"/>
    <w:rsid w:val="0001313A"/>
    <w:rsid w:val="000135D2"/>
    <w:rsid w:val="00013BB6"/>
    <w:rsid w:val="00013F84"/>
    <w:rsid w:val="00015B33"/>
    <w:rsid w:val="00015CAB"/>
    <w:rsid w:val="00016A24"/>
    <w:rsid w:val="00016A58"/>
    <w:rsid w:val="00017A52"/>
    <w:rsid w:val="00020357"/>
    <w:rsid w:val="000205E6"/>
    <w:rsid w:val="000206A2"/>
    <w:rsid w:val="00021012"/>
    <w:rsid w:val="0002129F"/>
    <w:rsid w:val="00021E65"/>
    <w:rsid w:val="000244CB"/>
    <w:rsid w:val="00024B3C"/>
    <w:rsid w:val="00025C5E"/>
    <w:rsid w:val="0002604C"/>
    <w:rsid w:val="00026EBB"/>
    <w:rsid w:val="000309F1"/>
    <w:rsid w:val="00030DC4"/>
    <w:rsid w:val="00031B4E"/>
    <w:rsid w:val="000328B2"/>
    <w:rsid w:val="00032C60"/>
    <w:rsid w:val="00034906"/>
    <w:rsid w:val="00037D47"/>
    <w:rsid w:val="00037DD8"/>
    <w:rsid w:val="000409CB"/>
    <w:rsid w:val="00041616"/>
    <w:rsid w:val="00041735"/>
    <w:rsid w:val="00041AD4"/>
    <w:rsid w:val="00041C8D"/>
    <w:rsid w:val="00044DFF"/>
    <w:rsid w:val="000452CD"/>
    <w:rsid w:val="000453E3"/>
    <w:rsid w:val="00045F30"/>
    <w:rsid w:val="00046271"/>
    <w:rsid w:val="00047D4D"/>
    <w:rsid w:val="00051B3D"/>
    <w:rsid w:val="00051BF7"/>
    <w:rsid w:val="00052A77"/>
    <w:rsid w:val="0005470E"/>
    <w:rsid w:val="000547A8"/>
    <w:rsid w:val="00054D4F"/>
    <w:rsid w:val="00055652"/>
    <w:rsid w:val="000556A3"/>
    <w:rsid w:val="00055860"/>
    <w:rsid w:val="000558B2"/>
    <w:rsid w:val="00056AF6"/>
    <w:rsid w:val="000579DC"/>
    <w:rsid w:val="00060145"/>
    <w:rsid w:val="00061471"/>
    <w:rsid w:val="000620F3"/>
    <w:rsid w:val="0006232B"/>
    <w:rsid w:val="000632AB"/>
    <w:rsid w:val="00064076"/>
    <w:rsid w:val="00066014"/>
    <w:rsid w:val="000664C0"/>
    <w:rsid w:val="000724A4"/>
    <w:rsid w:val="00072592"/>
    <w:rsid w:val="00072A6E"/>
    <w:rsid w:val="00073B18"/>
    <w:rsid w:val="00074C25"/>
    <w:rsid w:val="00076852"/>
    <w:rsid w:val="00076C2A"/>
    <w:rsid w:val="00077129"/>
    <w:rsid w:val="00077FFC"/>
    <w:rsid w:val="00080665"/>
    <w:rsid w:val="000807B0"/>
    <w:rsid w:val="00081D62"/>
    <w:rsid w:val="00082C5C"/>
    <w:rsid w:val="0008588B"/>
    <w:rsid w:val="00086C95"/>
    <w:rsid w:val="00086FBB"/>
    <w:rsid w:val="000873CE"/>
    <w:rsid w:val="000875A4"/>
    <w:rsid w:val="00087825"/>
    <w:rsid w:val="00087E2D"/>
    <w:rsid w:val="00090421"/>
    <w:rsid w:val="0009063D"/>
    <w:rsid w:val="000907FD"/>
    <w:rsid w:val="000921F4"/>
    <w:rsid w:val="00093106"/>
    <w:rsid w:val="00093DB4"/>
    <w:rsid w:val="00094937"/>
    <w:rsid w:val="00094B30"/>
    <w:rsid w:val="00096048"/>
    <w:rsid w:val="00096ED3"/>
    <w:rsid w:val="0009717B"/>
    <w:rsid w:val="00097761"/>
    <w:rsid w:val="00097762"/>
    <w:rsid w:val="000A2204"/>
    <w:rsid w:val="000A2693"/>
    <w:rsid w:val="000A4B81"/>
    <w:rsid w:val="000A60EE"/>
    <w:rsid w:val="000B06F3"/>
    <w:rsid w:val="000B174B"/>
    <w:rsid w:val="000B2C6E"/>
    <w:rsid w:val="000B3949"/>
    <w:rsid w:val="000B4007"/>
    <w:rsid w:val="000C14C4"/>
    <w:rsid w:val="000C16A1"/>
    <w:rsid w:val="000C218F"/>
    <w:rsid w:val="000C3077"/>
    <w:rsid w:val="000C4ACD"/>
    <w:rsid w:val="000C5A4B"/>
    <w:rsid w:val="000C7049"/>
    <w:rsid w:val="000C71DB"/>
    <w:rsid w:val="000D0DDB"/>
    <w:rsid w:val="000D12C7"/>
    <w:rsid w:val="000D13DE"/>
    <w:rsid w:val="000D350A"/>
    <w:rsid w:val="000D46FA"/>
    <w:rsid w:val="000D4FDE"/>
    <w:rsid w:val="000D5866"/>
    <w:rsid w:val="000D5C4C"/>
    <w:rsid w:val="000D671F"/>
    <w:rsid w:val="000D7ADF"/>
    <w:rsid w:val="000E1544"/>
    <w:rsid w:val="000E1586"/>
    <w:rsid w:val="000E2A4D"/>
    <w:rsid w:val="000E31B5"/>
    <w:rsid w:val="000E4246"/>
    <w:rsid w:val="000E4386"/>
    <w:rsid w:val="000E447B"/>
    <w:rsid w:val="000E4A19"/>
    <w:rsid w:val="000E6154"/>
    <w:rsid w:val="000E623D"/>
    <w:rsid w:val="000E67C3"/>
    <w:rsid w:val="000E6C91"/>
    <w:rsid w:val="000E7C49"/>
    <w:rsid w:val="000F2865"/>
    <w:rsid w:val="000F2A7D"/>
    <w:rsid w:val="000F3010"/>
    <w:rsid w:val="000F5036"/>
    <w:rsid w:val="000F5BB7"/>
    <w:rsid w:val="0010065A"/>
    <w:rsid w:val="001021D3"/>
    <w:rsid w:val="001038DF"/>
    <w:rsid w:val="001055B8"/>
    <w:rsid w:val="001062B2"/>
    <w:rsid w:val="001063C5"/>
    <w:rsid w:val="00106431"/>
    <w:rsid w:val="001066EC"/>
    <w:rsid w:val="0010771F"/>
    <w:rsid w:val="0010776C"/>
    <w:rsid w:val="00107B73"/>
    <w:rsid w:val="001132C2"/>
    <w:rsid w:val="00113A87"/>
    <w:rsid w:val="001170F3"/>
    <w:rsid w:val="00121279"/>
    <w:rsid w:val="00123991"/>
    <w:rsid w:val="0012598E"/>
    <w:rsid w:val="00126FB7"/>
    <w:rsid w:val="00127C44"/>
    <w:rsid w:val="00130EF4"/>
    <w:rsid w:val="00131B85"/>
    <w:rsid w:val="0013229F"/>
    <w:rsid w:val="001328E3"/>
    <w:rsid w:val="00132E33"/>
    <w:rsid w:val="00134FCC"/>
    <w:rsid w:val="00134FD1"/>
    <w:rsid w:val="001356FA"/>
    <w:rsid w:val="0013632D"/>
    <w:rsid w:val="0013645F"/>
    <w:rsid w:val="0013700F"/>
    <w:rsid w:val="00140D61"/>
    <w:rsid w:val="00141E39"/>
    <w:rsid w:val="0014269D"/>
    <w:rsid w:val="00142902"/>
    <w:rsid w:val="001431EC"/>
    <w:rsid w:val="00143F4E"/>
    <w:rsid w:val="00144032"/>
    <w:rsid w:val="00145B35"/>
    <w:rsid w:val="001464A0"/>
    <w:rsid w:val="00146E4F"/>
    <w:rsid w:val="0015006E"/>
    <w:rsid w:val="0015271E"/>
    <w:rsid w:val="00153CD7"/>
    <w:rsid w:val="00155F00"/>
    <w:rsid w:val="00156579"/>
    <w:rsid w:val="001568F7"/>
    <w:rsid w:val="00157950"/>
    <w:rsid w:val="0016191B"/>
    <w:rsid w:val="0016193B"/>
    <w:rsid w:val="0016195B"/>
    <w:rsid w:val="001627FC"/>
    <w:rsid w:val="0016354D"/>
    <w:rsid w:val="00171AA2"/>
    <w:rsid w:val="00172D77"/>
    <w:rsid w:val="00176214"/>
    <w:rsid w:val="00176C22"/>
    <w:rsid w:val="00177A05"/>
    <w:rsid w:val="00182462"/>
    <w:rsid w:val="00184F43"/>
    <w:rsid w:val="00186E1F"/>
    <w:rsid w:val="0019010F"/>
    <w:rsid w:val="001919C3"/>
    <w:rsid w:val="001927F0"/>
    <w:rsid w:val="00192E06"/>
    <w:rsid w:val="00195073"/>
    <w:rsid w:val="0019611E"/>
    <w:rsid w:val="001962AE"/>
    <w:rsid w:val="001963B4"/>
    <w:rsid w:val="001968DC"/>
    <w:rsid w:val="00196BFC"/>
    <w:rsid w:val="00197408"/>
    <w:rsid w:val="00197F48"/>
    <w:rsid w:val="001A0BDC"/>
    <w:rsid w:val="001A15A1"/>
    <w:rsid w:val="001A2FBD"/>
    <w:rsid w:val="001A3332"/>
    <w:rsid w:val="001A35A8"/>
    <w:rsid w:val="001A4CEB"/>
    <w:rsid w:val="001A5096"/>
    <w:rsid w:val="001A5F18"/>
    <w:rsid w:val="001A6023"/>
    <w:rsid w:val="001B0BFB"/>
    <w:rsid w:val="001B181F"/>
    <w:rsid w:val="001B18EC"/>
    <w:rsid w:val="001B2245"/>
    <w:rsid w:val="001B28D4"/>
    <w:rsid w:val="001B34FC"/>
    <w:rsid w:val="001B43CD"/>
    <w:rsid w:val="001B4985"/>
    <w:rsid w:val="001B4BB0"/>
    <w:rsid w:val="001B6DBA"/>
    <w:rsid w:val="001B6FAA"/>
    <w:rsid w:val="001B778E"/>
    <w:rsid w:val="001B7B38"/>
    <w:rsid w:val="001C0642"/>
    <w:rsid w:val="001C2301"/>
    <w:rsid w:val="001C26A7"/>
    <w:rsid w:val="001C3209"/>
    <w:rsid w:val="001C36B4"/>
    <w:rsid w:val="001C3B24"/>
    <w:rsid w:val="001C408C"/>
    <w:rsid w:val="001C4D45"/>
    <w:rsid w:val="001C5BCF"/>
    <w:rsid w:val="001D010B"/>
    <w:rsid w:val="001D0271"/>
    <w:rsid w:val="001D0647"/>
    <w:rsid w:val="001D0EB1"/>
    <w:rsid w:val="001D1ACE"/>
    <w:rsid w:val="001D1E92"/>
    <w:rsid w:val="001D4068"/>
    <w:rsid w:val="001D4402"/>
    <w:rsid w:val="001D4702"/>
    <w:rsid w:val="001D4C39"/>
    <w:rsid w:val="001D756B"/>
    <w:rsid w:val="001E0324"/>
    <w:rsid w:val="001E117B"/>
    <w:rsid w:val="001E298E"/>
    <w:rsid w:val="001E2BAA"/>
    <w:rsid w:val="001E61BA"/>
    <w:rsid w:val="001E6214"/>
    <w:rsid w:val="001E69C6"/>
    <w:rsid w:val="001E6C8C"/>
    <w:rsid w:val="001E6CC7"/>
    <w:rsid w:val="001E7230"/>
    <w:rsid w:val="001E7237"/>
    <w:rsid w:val="001F0569"/>
    <w:rsid w:val="001F22D5"/>
    <w:rsid w:val="001F246C"/>
    <w:rsid w:val="001F3266"/>
    <w:rsid w:val="001F4958"/>
    <w:rsid w:val="001F6662"/>
    <w:rsid w:val="001F7242"/>
    <w:rsid w:val="0020277D"/>
    <w:rsid w:val="0020346C"/>
    <w:rsid w:val="00205D9A"/>
    <w:rsid w:val="002061F7"/>
    <w:rsid w:val="0020656E"/>
    <w:rsid w:val="00210AF0"/>
    <w:rsid w:val="00210F40"/>
    <w:rsid w:val="00211460"/>
    <w:rsid w:val="00220517"/>
    <w:rsid w:val="002214EE"/>
    <w:rsid w:val="00221BE6"/>
    <w:rsid w:val="00221E59"/>
    <w:rsid w:val="00222A2A"/>
    <w:rsid w:val="00222B1D"/>
    <w:rsid w:val="002235B1"/>
    <w:rsid w:val="0022531D"/>
    <w:rsid w:val="00225D6D"/>
    <w:rsid w:val="00226E40"/>
    <w:rsid w:val="002272AD"/>
    <w:rsid w:val="00227AEB"/>
    <w:rsid w:val="00227F1F"/>
    <w:rsid w:val="00230000"/>
    <w:rsid w:val="00231B8F"/>
    <w:rsid w:val="002328BD"/>
    <w:rsid w:val="00232B70"/>
    <w:rsid w:val="00232C06"/>
    <w:rsid w:val="002333EC"/>
    <w:rsid w:val="00233A84"/>
    <w:rsid w:val="00236906"/>
    <w:rsid w:val="002400D6"/>
    <w:rsid w:val="002402AE"/>
    <w:rsid w:val="0024156C"/>
    <w:rsid w:val="00242B35"/>
    <w:rsid w:val="00242E85"/>
    <w:rsid w:val="00243973"/>
    <w:rsid w:val="0024421E"/>
    <w:rsid w:val="0024423A"/>
    <w:rsid w:val="00244F22"/>
    <w:rsid w:val="00245334"/>
    <w:rsid w:val="002470DC"/>
    <w:rsid w:val="002505AC"/>
    <w:rsid w:val="00250DB2"/>
    <w:rsid w:val="002511D7"/>
    <w:rsid w:val="002514F4"/>
    <w:rsid w:val="00251BA6"/>
    <w:rsid w:val="00253350"/>
    <w:rsid w:val="00257398"/>
    <w:rsid w:val="00260BF1"/>
    <w:rsid w:val="00260C8D"/>
    <w:rsid w:val="00260F74"/>
    <w:rsid w:val="00261292"/>
    <w:rsid w:val="00261DE6"/>
    <w:rsid w:val="002629D8"/>
    <w:rsid w:val="002629EA"/>
    <w:rsid w:val="002633CD"/>
    <w:rsid w:val="00264A3C"/>
    <w:rsid w:val="0026515E"/>
    <w:rsid w:val="002651F5"/>
    <w:rsid w:val="00265B83"/>
    <w:rsid w:val="002713BB"/>
    <w:rsid w:val="00273711"/>
    <w:rsid w:val="00273D95"/>
    <w:rsid w:val="002759BC"/>
    <w:rsid w:val="00276C70"/>
    <w:rsid w:val="00276E3A"/>
    <w:rsid w:val="00280929"/>
    <w:rsid w:val="00281208"/>
    <w:rsid w:val="00281B85"/>
    <w:rsid w:val="00281F3E"/>
    <w:rsid w:val="00282F59"/>
    <w:rsid w:val="002836B2"/>
    <w:rsid w:val="002846BA"/>
    <w:rsid w:val="00285CDF"/>
    <w:rsid w:val="002865ED"/>
    <w:rsid w:val="002868C7"/>
    <w:rsid w:val="002902C0"/>
    <w:rsid w:val="00291282"/>
    <w:rsid w:val="00291964"/>
    <w:rsid w:val="002935D0"/>
    <w:rsid w:val="002938DE"/>
    <w:rsid w:val="0029443B"/>
    <w:rsid w:val="00295E6F"/>
    <w:rsid w:val="002A12C7"/>
    <w:rsid w:val="002A17FE"/>
    <w:rsid w:val="002A2670"/>
    <w:rsid w:val="002A2CFC"/>
    <w:rsid w:val="002A5549"/>
    <w:rsid w:val="002A60F1"/>
    <w:rsid w:val="002B06A9"/>
    <w:rsid w:val="002B12F7"/>
    <w:rsid w:val="002B2783"/>
    <w:rsid w:val="002B2901"/>
    <w:rsid w:val="002B460C"/>
    <w:rsid w:val="002B5BFB"/>
    <w:rsid w:val="002B5C4E"/>
    <w:rsid w:val="002B5F65"/>
    <w:rsid w:val="002B6076"/>
    <w:rsid w:val="002B657A"/>
    <w:rsid w:val="002B6A2E"/>
    <w:rsid w:val="002B7AF4"/>
    <w:rsid w:val="002C14E4"/>
    <w:rsid w:val="002C2057"/>
    <w:rsid w:val="002C2192"/>
    <w:rsid w:val="002C6C33"/>
    <w:rsid w:val="002C7660"/>
    <w:rsid w:val="002C7E16"/>
    <w:rsid w:val="002C7F86"/>
    <w:rsid w:val="002D1EF1"/>
    <w:rsid w:val="002D25B6"/>
    <w:rsid w:val="002D514F"/>
    <w:rsid w:val="002D6168"/>
    <w:rsid w:val="002D69C9"/>
    <w:rsid w:val="002D727A"/>
    <w:rsid w:val="002D7659"/>
    <w:rsid w:val="002E060D"/>
    <w:rsid w:val="002E0889"/>
    <w:rsid w:val="002E1ADA"/>
    <w:rsid w:val="002E269F"/>
    <w:rsid w:val="002E42A8"/>
    <w:rsid w:val="002E5BFF"/>
    <w:rsid w:val="002E5EF8"/>
    <w:rsid w:val="002E6D75"/>
    <w:rsid w:val="002E7BA4"/>
    <w:rsid w:val="002F1A10"/>
    <w:rsid w:val="002F1B11"/>
    <w:rsid w:val="002F1BC9"/>
    <w:rsid w:val="002F1FF0"/>
    <w:rsid w:val="002F208F"/>
    <w:rsid w:val="002F22EE"/>
    <w:rsid w:val="002F2374"/>
    <w:rsid w:val="002F2BD2"/>
    <w:rsid w:val="002F2C78"/>
    <w:rsid w:val="002F2DAB"/>
    <w:rsid w:val="002F4F06"/>
    <w:rsid w:val="002F503B"/>
    <w:rsid w:val="002F5BE8"/>
    <w:rsid w:val="002F654F"/>
    <w:rsid w:val="002F7943"/>
    <w:rsid w:val="003002A9"/>
    <w:rsid w:val="003020C7"/>
    <w:rsid w:val="00303433"/>
    <w:rsid w:val="0030398A"/>
    <w:rsid w:val="0030414F"/>
    <w:rsid w:val="00304661"/>
    <w:rsid w:val="00304B1D"/>
    <w:rsid w:val="0030526E"/>
    <w:rsid w:val="00305443"/>
    <w:rsid w:val="0030655D"/>
    <w:rsid w:val="00307DEC"/>
    <w:rsid w:val="003102CE"/>
    <w:rsid w:val="003114DE"/>
    <w:rsid w:val="00312C5D"/>
    <w:rsid w:val="00313BF1"/>
    <w:rsid w:val="00314388"/>
    <w:rsid w:val="0031446C"/>
    <w:rsid w:val="00315AA7"/>
    <w:rsid w:val="00315CAB"/>
    <w:rsid w:val="00316C59"/>
    <w:rsid w:val="00317B4D"/>
    <w:rsid w:val="003216A7"/>
    <w:rsid w:val="003249AF"/>
    <w:rsid w:val="00327226"/>
    <w:rsid w:val="00327CBC"/>
    <w:rsid w:val="003320EF"/>
    <w:rsid w:val="003321C1"/>
    <w:rsid w:val="003334B6"/>
    <w:rsid w:val="00333A87"/>
    <w:rsid w:val="00334B43"/>
    <w:rsid w:val="00336BA8"/>
    <w:rsid w:val="00336DEA"/>
    <w:rsid w:val="00337679"/>
    <w:rsid w:val="00337B77"/>
    <w:rsid w:val="0034244E"/>
    <w:rsid w:val="003443E0"/>
    <w:rsid w:val="00345BCD"/>
    <w:rsid w:val="00346C75"/>
    <w:rsid w:val="00347F13"/>
    <w:rsid w:val="0035060B"/>
    <w:rsid w:val="003528D2"/>
    <w:rsid w:val="0035297C"/>
    <w:rsid w:val="00353A03"/>
    <w:rsid w:val="00354A4B"/>
    <w:rsid w:val="00354B05"/>
    <w:rsid w:val="00356E5C"/>
    <w:rsid w:val="0036260A"/>
    <w:rsid w:val="0036481B"/>
    <w:rsid w:val="00365453"/>
    <w:rsid w:val="003661B9"/>
    <w:rsid w:val="003675D5"/>
    <w:rsid w:val="00367DAE"/>
    <w:rsid w:val="003707A0"/>
    <w:rsid w:val="00372A4D"/>
    <w:rsid w:val="00372BE3"/>
    <w:rsid w:val="00373EE8"/>
    <w:rsid w:val="00374169"/>
    <w:rsid w:val="0037773D"/>
    <w:rsid w:val="00382354"/>
    <w:rsid w:val="00382F6F"/>
    <w:rsid w:val="00384C98"/>
    <w:rsid w:val="003908A1"/>
    <w:rsid w:val="00392197"/>
    <w:rsid w:val="00392980"/>
    <w:rsid w:val="00393BFA"/>
    <w:rsid w:val="00393F82"/>
    <w:rsid w:val="00395CA6"/>
    <w:rsid w:val="0039767E"/>
    <w:rsid w:val="00397706"/>
    <w:rsid w:val="00397908"/>
    <w:rsid w:val="003A255B"/>
    <w:rsid w:val="003A4E24"/>
    <w:rsid w:val="003A5CD8"/>
    <w:rsid w:val="003A5E97"/>
    <w:rsid w:val="003A5EC0"/>
    <w:rsid w:val="003B0248"/>
    <w:rsid w:val="003B0D24"/>
    <w:rsid w:val="003B1B5C"/>
    <w:rsid w:val="003B227C"/>
    <w:rsid w:val="003B4E77"/>
    <w:rsid w:val="003B50B1"/>
    <w:rsid w:val="003B5232"/>
    <w:rsid w:val="003B550E"/>
    <w:rsid w:val="003B6029"/>
    <w:rsid w:val="003B6407"/>
    <w:rsid w:val="003C02B8"/>
    <w:rsid w:val="003C0FED"/>
    <w:rsid w:val="003C10C5"/>
    <w:rsid w:val="003C3927"/>
    <w:rsid w:val="003C3FD9"/>
    <w:rsid w:val="003C5CBC"/>
    <w:rsid w:val="003C6162"/>
    <w:rsid w:val="003C696B"/>
    <w:rsid w:val="003C6C23"/>
    <w:rsid w:val="003D014A"/>
    <w:rsid w:val="003D025D"/>
    <w:rsid w:val="003D04F7"/>
    <w:rsid w:val="003D05DA"/>
    <w:rsid w:val="003D0D7D"/>
    <w:rsid w:val="003D18CC"/>
    <w:rsid w:val="003D2D37"/>
    <w:rsid w:val="003D30AD"/>
    <w:rsid w:val="003D31D4"/>
    <w:rsid w:val="003D543F"/>
    <w:rsid w:val="003D6051"/>
    <w:rsid w:val="003D6BCB"/>
    <w:rsid w:val="003D7370"/>
    <w:rsid w:val="003E00F9"/>
    <w:rsid w:val="003E0603"/>
    <w:rsid w:val="003E1768"/>
    <w:rsid w:val="003E21DF"/>
    <w:rsid w:val="003E29BC"/>
    <w:rsid w:val="003E2FB5"/>
    <w:rsid w:val="003E3B74"/>
    <w:rsid w:val="003E3D64"/>
    <w:rsid w:val="003E3E6C"/>
    <w:rsid w:val="003E6985"/>
    <w:rsid w:val="003E6DBE"/>
    <w:rsid w:val="003E725E"/>
    <w:rsid w:val="003E7C19"/>
    <w:rsid w:val="003F311F"/>
    <w:rsid w:val="003F3C92"/>
    <w:rsid w:val="003F43B7"/>
    <w:rsid w:val="003F5197"/>
    <w:rsid w:val="003F59E7"/>
    <w:rsid w:val="003F5AE7"/>
    <w:rsid w:val="003F6A31"/>
    <w:rsid w:val="003F7BBF"/>
    <w:rsid w:val="003F7E7D"/>
    <w:rsid w:val="004001F1"/>
    <w:rsid w:val="004005B0"/>
    <w:rsid w:val="00400ADC"/>
    <w:rsid w:val="00400DF1"/>
    <w:rsid w:val="00402E95"/>
    <w:rsid w:val="00402F9E"/>
    <w:rsid w:val="0040426A"/>
    <w:rsid w:val="004049F6"/>
    <w:rsid w:val="00405A8B"/>
    <w:rsid w:val="00405B11"/>
    <w:rsid w:val="004067A7"/>
    <w:rsid w:val="00406AB6"/>
    <w:rsid w:val="00407E39"/>
    <w:rsid w:val="004106A4"/>
    <w:rsid w:val="00410EB7"/>
    <w:rsid w:val="00410EF3"/>
    <w:rsid w:val="004124AD"/>
    <w:rsid w:val="00413525"/>
    <w:rsid w:val="00415087"/>
    <w:rsid w:val="00415A5B"/>
    <w:rsid w:val="0041635C"/>
    <w:rsid w:val="00416DCE"/>
    <w:rsid w:val="00417673"/>
    <w:rsid w:val="00417EDF"/>
    <w:rsid w:val="00420F21"/>
    <w:rsid w:val="004228A5"/>
    <w:rsid w:val="004240FA"/>
    <w:rsid w:val="00425321"/>
    <w:rsid w:val="00425795"/>
    <w:rsid w:val="00426079"/>
    <w:rsid w:val="0042618F"/>
    <w:rsid w:val="0042624A"/>
    <w:rsid w:val="0042667B"/>
    <w:rsid w:val="00426DDA"/>
    <w:rsid w:val="0043048F"/>
    <w:rsid w:val="00431929"/>
    <w:rsid w:val="00432133"/>
    <w:rsid w:val="00432A4B"/>
    <w:rsid w:val="00432B0E"/>
    <w:rsid w:val="00432D37"/>
    <w:rsid w:val="00432F09"/>
    <w:rsid w:val="0043416E"/>
    <w:rsid w:val="00434AE2"/>
    <w:rsid w:val="00436A2A"/>
    <w:rsid w:val="004371EF"/>
    <w:rsid w:val="00441299"/>
    <w:rsid w:val="004424F4"/>
    <w:rsid w:val="00444497"/>
    <w:rsid w:val="00447848"/>
    <w:rsid w:val="00450637"/>
    <w:rsid w:val="004511C6"/>
    <w:rsid w:val="00452189"/>
    <w:rsid w:val="00454F58"/>
    <w:rsid w:val="004555F7"/>
    <w:rsid w:val="0046027E"/>
    <w:rsid w:val="00461885"/>
    <w:rsid w:val="00461A7F"/>
    <w:rsid w:val="00462666"/>
    <w:rsid w:val="004643FD"/>
    <w:rsid w:val="004666E7"/>
    <w:rsid w:val="00467A9E"/>
    <w:rsid w:val="00467F72"/>
    <w:rsid w:val="00470C63"/>
    <w:rsid w:val="004710C9"/>
    <w:rsid w:val="0047258E"/>
    <w:rsid w:val="00474F86"/>
    <w:rsid w:val="004761D2"/>
    <w:rsid w:val="00476C01"/>
    <w:rsid w:val="00477599"/>
    <w:rsid w:val="00480522"/>
    <w:rsid w:val="00480E32"/>
    <w:rsid w:val="00480FD1"/>
    <w:rsid w:val="00482319"/>
    <w:rsid w:val="004827D8"/>
    <w:rsid w:val="00485DB2"/>
    <w:rsid w:val="00486DC1"/>
    <w:rsid w:val="004872B5"/>
    <w:rsid w:val="00487B0E"/>
    <w:rsid w:val="00490883"/>
    <w:rsid w:val="00491380"/>
    <w:rsid w:val="00492AD9"/>
    <w:rsid w:val="00493D3D"/>
    <w:rsid w:val="00494344"/>
    <w:rsid w:val="004947A4"/>
    <w:rsid w:val="00496AB1"/>
    <w:rsid w:val="00497C37"/>
    <w:rsid w:val="00497CA9"/>
    <w:rsid w:val="004A0D08"/>
    <w:rsid w:val="004A2514"/>
    <w:rsid w:val="004A2F7F"/>
    <w:rsid w:val="004A445E"/>
    <w:rsid w:val="004A4AD5"/>
    <w:rsid w:val="004A5B27"/>
    <w:rsid w:val="004A662A"/>
    <w:rsid w:val="004B2B43"/>
    <w:rsid w:val="004B30F2"/>
    <w:rsid w:val="004B459D"/>
    <w:rsid w:val="004B4981"/>
    <w:rsid w:val="004B5B81"/>
    <w:rsid w:val="004B60D1"/>
    <w:rsid w:val="004B7DB8"/>
    <w:rsid w:val="004C0C8D"/>
    <w:rsid w:val="004C1433"/>
    <w:rsid w:val="004C25E4"/>
    <w:rsid w:val="004C2728"/>
    <w:rsid w:val="004C3130"/>
    <w:rsid w:val="004C3309"/>
    <w:rsid w:val="004C3836"/>
    <w:rsid w:val="004C3A4A"/>
    <w:rsid w:val="004C5EC9"/>
    <w:rsid w:val="004C5EDD"/>
    <w:rsid w:val="004C6936"/>
    <w:rsid w:val="004C79BD"/>
    <w:rsid w:val="004D1FA3"/>
    <w:rsid w:val="004D447F"/>
    <w:rsid w:val="004D62D2"/>
    <w:rsid w:val="004E00F2"/>
    <w:rsid w:val="004E146D"/>
    <w:rsid w:val="004E2374"/>
    <w:rsid w:val="004E27EA"/>
    <w:rsid w:val="004E448E"/>
    <w:rsid w:val="004E5C83"/>
    <w:rsid w:val="004E60EE"/>
    <w:rsid w:val="004F1CBC"/>
    <w:rsid w:val="004F272C"/>
    <w:rsid w:val="004F29E9"/>
    <w:rsid w:val="004F2CE3"/>
    <w:rsid w:val="004F401B"/>
    <w:rsid w:val="004F438F"/>
    <w:rsid w:val="004F67D7"/>
    <w:rsid w:val="004F7326"/>
    <w:rsid w:val="00501BEE"/>
    <w:rsid w:val="00503C29"/>
    <w:rsid w:val="00506AE7"/>
    <w:rsid w:val="005115EB"/>
    <w:rsid w:val="00511DA5"/>
    <w:rsid w:val="005120F9"/>
    <w:rsid w:val="00512C5F"/>
    <w:rsid w:val="00513AA2"/>
    <w:rsid w:val="00513CFA"/>
    <w:rsid w:val="00513FD0"/>
    <w:rsid w:val="00514315"/>
    <w:rsid w:val="00514DE5"/>
    <w:rsid w:val="0052011A"/>
    <w:rsid w:val="005202FC"/>
    <w:rsid w:val="00522906"/>
    <w:rsid w:val="0052448D"/>
    <w:rsid w:val="005264AC"/>
    <w:rsid w:val="00526BFF"/>
    <w:rsid w:val="005277CE"/>
    <w:rsid w:val="00527EFA"/>
    <w:rsid w:val="00531309"/>
    <w:rsid w:val="005327AB"/>
    <w:rsid w:val="00532830"/>
    <w:rsid w:val="00533502"/>
    <w:rsid w:val="005361A8"/>
    <w:rsid w:val="00536E4E"/>
    <w:rsid w:val="00537056"/>
    <w:rsid w:val="00541712"/>
    <w:rsid w:val="005440AE"/>
    <w:rsid w:val="005441C8"/>
    <w:rsid w:val="00544281"/>
    <w:rsid w:val="00544B61"/>
    <w:rsid w:val="00546991"/>
    <w:rsid w:val="0054703B"/>
    <w:rsid w:val="00550ECD"/>
    <w:rsid w:val="00550F68"/>
    <w:rsid w:val="00550FA7"/>
    <w:rsid w:val="00552AF9"/>
    <w:rsid w:val="00552D5B"/>
    <w:rsid w:val="0055519A"/>
    <w:rsid w:val="0055543A"/>
    <w:rsid w:val="00556428"/>
    <w:rsid w:val="005568B5"/>
    <w:rsid w:val="00560AAB"/>
    <w:rsid w:val="005625A5"/>
    <w:rsid w:val="00563AF7"/>
    <w:rsid w:val="00563CE5"/>
    <w:rsid w:val="00564187"/>
    <w:rsid w:val="00564CCE"/>
    <w:rsid w:val="00565016"/>
    <w:rsid w:val="005652FC"/>
    <w:rsid w:val="0056570F"/>
    <w:rsid w:val="0056587D"/>
    <w:rsid w:val="00565FD6"/>
    <w:rsid w:val="005661AC"/>
    <w:rsid w:val="00566E4E"/>
    <w:rsid w:val="005701A4"/>
    <w:rsid w:val="005705FC"/>
    <w:rsid w:val="00571B35"/>
    <w:rsid w:val="00571BE2"/>
    <w:rsid w:val="005727C7"/>
    <w:rsid w:val="005761EF"/>
    <w:rsid w:val="0057722E"/>
    <w:rsid w:val="00580966"/>
    <w:rsid w:val="00580ECF"/>
    <w:rsid w:val="0058165C"/>
    <w:rsid w:val="00581C40"/>
    <w:rsid w:val="00582B54"/>
    <w:rsid w:val="0058451A"/>
    <w:rsid w:val="0058480B"/>
    <w:rsid w:val="00586DA4"/>
    <w:rsid w:val="005908DE"/>
    <w:rsid w:val="00592883"/>
    <w:rsid w:val="00592AEE"/>
    <w:rsid w:val="00593D98"/>
    <w:rsid w:val="00594E2F"/>
    <w:rsid w:val="00595BC9"/>
    <w:rsid w:val="00596746"/>
    <w:rsid w:val="005970A0"/>
    <w:rsid w:val="005A05EF"/>
    <w:rsid w:val="005A07B3"/>
    <w:rsid w:val="005A2D73"/>
    <w:rsid w:val="005A3952"/>
    <w:rsid w:val="005A3B59"/>
    <w:rsid w:val="005A3DE1"/>
    <w:rsid w:val="005A41EE"/>
    <w:rsid w:val="005A44C1"/>
    <w:rsid w:val="005A4730"/>
    <w:rsid w:val="005A489E"/>
    <w:rsid w:val="005A4A3C"/>
    <w:rsid w:val="005A4F29"/>
    <w:rsid w:val="005A6B73"/>
    <w:rsid w:val="005A6E3C"/>
    <w:rsid w:val="005B0782"/>
    <w:rsid w:val="005B1278"/>
    <w:rsid w:val="005B1520"/>
    <w:rsid w:val="005B1A39"/>
    <w:rsid w:val="005B60CD"/>
    <w:rsid w:val="005B6FA7"/>
    <w:rsid w:val="005B722A"/>
    <w:rsid w:val="005B7C62"/>
    <w:rsid w:val="005C0824"/>
    <w:rsid w:val="005C1028"/>
    <w:rsid w:val="005C1CE0"/>
    <w:rsid w:val="005C309A"/>
    <w:rsid w:val="005C5852"/>
    <w:rsid w:val="005C60DF"/>
    <w:rsid w:val="005C70B4"/>
    <w:rsid w:val="005C7B64"/>
    <w:rsid w:val="005D0DBD"/>
    <w:rsid w:val="005D0E3A"/>
    <w:rsid w:val="005D173F"/>
    <w:rsid w:val="005D2643"/>
    <w:rsid w:val="005D37F5"/>
    <w:rsid w:val="005D3DB8"/>
    <w:rsid w:val="005D3FD7"/>
    <w:rsid w:val="005D4492"/>
    <w:rsid w:val="005D53A9"/>
    <w:rsid w:val="005D73E0"/>
    <w:rsid w:val="005D7673"/>
    <w:rsid w:val="005D7D56"/>
    <w:rsid w:val="005E0605"/>
    <w:rsid w:val="005E0B9F"/>
    <w:rsid w:val="005E1133"/>
    <w:rsid w:val="005E1487"/>
    <w:rsid w:val="005E4A0A"/>
    <w:rsid w:val="005E6F4C"/>
    <w:rsid w:val="005F366B"/>
    <w:rsid w:val="005F438A"/>
    <w:rsid w:val="005F44B8"/>
    <w:rsid w:val="005F4B3A"/>
    <w:rsid w:val="005F4C02"/>
    <w:rsid w:val="005F4C95"/>
    <w:rsid w:val="005F5E2A"/>
    <w:rsid w:val="005F6D8D"/>
    <w:rsid w:val="005F70EC"/>
    <w:rsid w:val="00600905"/>
    <w:rsid w:val="00604C24"/>
    <w:rsid w:val="006100AE"/>
    <w:rsid w:val="00610BAD"/>
    <w:rsid w:val="00610E86"/>
    <w:rsid w:val="00612955"/>
    <w:rsid w:val="00612F70"/>
    <w:rsid w:val="00613A2F"/>
    <w:rsid w:val="006140F6"/>
    <w:rsid w:val="006142E2"/>
    <w:rsid w:val="006146AA"/>
    <w:rsid w:val="00615933"/>
    <w:rsid w:val="0061671F"/>
    <w:rsid w:val="00616C8D"/>
    <w:rsid w:val="00616F1A"/>
    <w:rsid w:val="00620403"/>
    <w:rsid w:val="00623048"/>
    <w:rsid w:val="006231E7"/>
    <w:rsid w:val="00623273"/>
    <w:rsid w:val="00624F10"/>
    <w:rsid w:val="00625C4E"/>
    <w:rsid w:val="00626DB2"/>
    <w:rsid w:val="0062712F"/>
    <w:rsid w:val="006340EE"/>
    <w:rsid w:val="00634CC5"/>
    <w:rsid w:val="006356BC"/>
    <w:rsid w:val="00636636"/>
    <w:rsid w:val="00642188"/>
    <w:rsid w:val="00643DF7"/>
    <w:rsid w:val="00646AC7"/>
    <w:rsid w:val="00646B4A"/>
    <w:rsid w:val="00646EF8"/>
    <w:rsid w:val="00647588"/>
    <w:rsid w:val="006477C2"/>
    <w:rsid w:val="00652747"/>
    <w:rsid w:val="006534B6"/>
    <w:rsid w:val="00654A2B"/>
    <w:rsid w:val="00655904"/>
    <w:rsid w:val="006574B9"/>
    <w:rsid w:val="00665D14"/>
    <w:rsid w:val="00666CD8"/>
    <w:rsid w:val="00666EEB"/>
    <w:rsid w:val="00666EFD"/>
    <w:rsid w:val="00666FBD"/>
    <w:rsid w:val="00667A0B"/>
    <w:rsid w:val="00673041"/>
    <w:rsid w:val="006734B8"/>
    <w:rsid w:val="00673793"/>
    <w:rsid w:val="00676D8B"/>
    <w:rsid w:val="0067741B"/>
    <w:rsid w:val="00677620"/>
    <w:rsid w:val="00677D95"/>
    <w:rsid w:val="006801F7"/>
    <w:rsid w:val="006806F9"/>
    <w:rsid w:val="00682829"/>
    <w:rsid w:val="00683722"/>
    <w:rsid w:val="00683B30"/>
    <w:rsid w:val="0068561F"/>
    <w:rsid w:val="00687665"/>
    <w:rsid w:val="00687D09"/>
    <w:rsid w:val="00691678"/>
    <w:rsid w:val="00692FF3"/>
    <w:rsid w:val="00693D25"/>
    <w:rsid w:val="00694173"/>
    <w:rsid w:val="00694641"/>
    <w:rsid w:val="00696A06"/>
    <w:rsid w:val="006A028B"/>
    <w:rsid w:val="006A0488"/>
    <w:rsid w:val="006A36D6"/>
    <w:rsid w:val="006A45BB"/>
    <w:rsid w:val="006A48C9"/>
    <w:rsid w:val="006A4D09"/>
    <w:rsid w:val="006A506F"/>
    <w:rsid w:val="006B09F4"/>
    <w:rsid w:val="006B0AC8"/>
    <w:rsid w:val="006B2190"/>
    <w:rsid w:val="006B496B"/>
    <w:rsid w:val="006B5D3B"/>
    <w:rsid w:val="006B781B"/>
    <w:rsid w:val="006B7A5C"/>
    <w:rsid w:val="006C2374"/>
    <w:rsid w:val="006C2532"/>
    <w:rsid w:val="006C3B77"/>
    <w:rsid w:val="006C4C09"/>
    <w:rsid w:val="006C53AE"/>
    <w:rsid w:val="006D0CA2"/>
    <w:rsid w:val="006D1902"/>
    <w:rsid w:val="006D55EF"/>
    <w:rsid w:val="006D5733"/>
    <w:rsid w:val="006D5FE5"/>
    <w:rsid w:val="006E030C"/>
    <w:rsid w:val="006E3079"/>
    <w:rsid w:val="006E46DB"/>
    <w:rsid w:val="006E4926"/>
    <w:rsid w:val="006E587F"/>
    <w:rsid w:val="006E5971"/>
    <w:rsid w:val="006E5AB3"/>
    <w:rsid w:val="006E5E29"/>
    <w:rsid w:val="006E6066"/>
    <w:rsid w:val="006E68DC"/>
    <w:rsid w:val="006E6BE3"/>
    <w:rsid w:val="006E6E52"/>
    <w:rsid w:val="006F2620"/>
    <w:rsid w:val="006F26F0"/>
    <w:rsid w:val="006F5CC2"/>
    <w:rsid w:val="006F6176"/>
    <w:rsid w:val="006F700A"/>
    <w:rsid w:val="006F753B"/>
    <w:rsid w:val="00700331"/>
    <w:rsid w:val="00700C81"/>
    <w:rsid w:val="00701423"/>
    <w:rsid w:val="00703989"/>
    <w:rsid w:val="00704CD4"/>
    <w:rsid w:val="00705075"/>
    <w:rsid w:val="00705D9E"/>
    <w:rsid w:val="007075C8"/>
    <w:rsid w:val="00720D8B"/>
    <w:rsid w:val="00721473"/>
    <w:rsid w:val="00721A89"/>
    <w:rsid w:val="007229C5"/>
    <w:rsid w:val="00723A0A"/>
    <w:rsid w:val="007241CC"/>
    <w:rsid w:val="007256B6"/>
    <w:rsid w:val="00725F13"/>
    <w:rsid w:val="007264ED"/>
    <w:rsid w:val="00726AD3"/>
    <w:rsid w:val="00726BFC"/>
    <w:rsid w:val="00730C95"/>
    <w:rsid w:val="00731B42"/>
    <w:rsid w:val="00732BD2"/>
    <w:rsid w:val="00733465"/>
    <w:rsid w:val="00734B88"/>
    <w:rsid w:val="007351F2"/>
    <w:rsid w:val="00735654"/>
    <w:rsid w:val="00735670"/>
    <w:rsid w:val="00736692"/>
    <w:rsid w:val="0073670F"/>
    <w:rsid w:val="00737AC6"/>
    <w:rsid w:val="007442F7"/>
    <w:rsid w:val="00744C71"/>
    <w:rsid w:val="007453C5"/>
    <w:rsid w:val="0074595C"/>
    <w:rsid w:val="00745EFC"/>
    <w:rsid w:val="007475F0"/>
    <w:rsid w:val="00750FCF"/>
    <w:rsid w:val="0075193C"/>
    <w:rsid w:val="007521BB"/>
    <w:rsid w:val="00752BC6"/>
    <w:rsid w:val="0075369A"/>
    <w:rsid w:val="00753E52"/>
    <w:rsid w:val="0075513D"/>
    <w:rsid w:val="00757838"/>
    <w:rsid w:val="00757CFC"/>
    <w:rsid w:val="00757F0B"/>
    <w:rsid w:val="00762B51"/>
    <w:rsid w:val="00763254"/>
    <w:rsid w:val="00763C8B"/>
    <w:rsid w:val="00764016"/>
    <w:rsid w:val="0076488D"/>
    <w:rsid w:val="007652A2"/>
    <w:rsid w:val="00767086"/>
    <w:rsid w:val="00767EDE"/>
    <w:rsid w:val="00770156"/>
    <w:rsid w:val="00772298"/>
    <w:rsid w:val="00772963"/>
    <w:rsid w:val="00772984"/>
    <w:rsid w:val="00772E23"/>
    <w:rsid w:val="00772FAA"/>
    <w:rsid w:val="007732E4"/>
    <w:rsid w:val="00776049"/>
    <w:rsid w:val="00776932"/>
    <w:rsid w:val="0078043D"/>
    <w:rsid w:val="00782C8D"/>
    <w:rsid w:val="00783632"/>
    <w:rsid w:val="00784D7D"/>
    <w:rsid w:val="00786538"/>
    <w:rsid w:val="00786E5A"/>
    <w:rsid w:val="00787B83"/>
    <w:rsid w:val="00787E3C"/>
    <w:rsid w:val="007916E1"/>
    <w:rsid w:val="00791A09"/>
    <w:rsid w:val="00793C83"/>
    <w:rsid w:val="00794970"/>
    <w:rsid w:val="0079503F"/>
    <w:rsid w:val="00795FD5"/>
    <w:rsid w:val="00796484"/>
    <w:rsid w:val="00797D04"/>
    <w:rsid w:val="007A2F10"/>
    <w:rsid w:val="007A36A0"/>
    <w:rsid w:val="007A42CD"/>
    <w:rsid w:val="007A55F0"/>
    <w:rsid w:val="007A5E5E"/>
    <w:rsid w:val="007A6CB5"/>
    <w:rsid w:val="007B1464"/>
    <w:rsid w:val="007B1568"/>
    <w:rsid w:val="007B169D"/>
    <w:rsid w:val="007B1B76"/>
    <w:rsid w:val="007B2262"/>
    <w:rsid w:val="007B2912"/>
    <w:rsid w:val="007B340B"/>
    <w:rsid w:val="007B55C3"/>
    <w:rsid w:val="007B574C"/>
    <w:rsid w:val="007B5C1C"/>
    <w:rsid w:val="007B7358"/>
    <w:rsid w:val="007B7BAF"/>
    <w:rsid w:val="007C115B"/>
    <w:rsid w:val="007C1407"/>
    <w:rsid w:val="007C2107"/>
    <w:rsid w:val="007C21DB"/>
    <w:rsid w:val="007C22F6"/>
    <w:rsid w:val="007C35D3"/>
    <w:rsid w:val="007C3B7C"/>
    <w:rsid w:val="007C5824"/>
    <w:rsid w:val="007C5B3C"/>
    <w:rsid w:val="007C7495"/>
    <w:rsid w:val="007C775D"/>
    <w:rsid w:val="007D087B"/>
    <w:rsid w:val="007D091A"/>
    <w:rsid w:val="007D0BB6"/>
    <w:rsid w:val="007D0FE9"/>
    <w:rsid w:val="007D2587"/>
    <w:rsid w:val="007D3712"/>
    <w:rsid w:val="007D584A"/>
    <w:rsid w:val="007D7180"/>
    <w:rsid w:val="007E0662"/>
    <w:rsid w:val="007E0B90"/>
    <w:rsid w:val="007E2332"/>
    <w:rsid w:val="007E3777"/>
    <w:rsid w:val="007E4928"/>
    <w:rsid w:val="007E52CD"/>
    <w:rsid w:val="007E5AB1"/>
    <w:rsid w:val="007F054E"/>
    <w:rsid w:val="007F0739"/>
    <w:rsid w:val="007F09DB"/>
    <w:rsid w:val="007F1BDD"/>
    <w:rsid w:val="007F2682"/>
    <w:rsid w:val="007F2CFB"/>
    <w:rsid w:val="007F46C9"/>
    <w:rsid w:val="00801A0F"/>
    <w:rsid w:val="00804BA2"/>
    <w:rsid w:val="00804C69"/>
    <w:rsid w:val="008057B3"/>
    <w:rsid w:val="008063F6"/>
    <w:rsid w:val="00810C81"/>
    <w:rsid w:val="0081104D"/>
    <w:rsid w:val="00811526"/>
    <w:rsid w:val="00813876"/>
    <w:rsid w:val="008138B2"/>
    <w:rsid w:val="00813FFB"/>
    <w:rsid w:val="0081471B"/>
    <w:rsid w:val="0081592F"/>
    <w:rsid w:val="00816390"/>
    <w:rsid w:val="00816A15"/>
    <w:rsid w:val="0082185F"/>
    <w:rsid w:val="00821C6B"/>
    <w:rsid w:val="0082215E"/>
    <w:rsid w:val="00822E11"/>
    <w:rsid w:val="00823062"/>
    <w:rsid w:val="00823194"/>
    <w:rsid w:val="0082382A"/>
    <w:rsid w:val="00824237"/>
    <w:rsid w:val="00826010"/>
    <w:rsid w:val="00830264"/>
    <w:rsid w:val="008310FB"/>
    <w:rsid w:val="00831528"/>
    <w:rsid w:val="00832B44"/>
    <w:rsid w:val="0083342F"/>
    <w:rsid w:val="00836CC7"/>
    <w:rsid w:val="00836D0E"/>
    <w:rsid w:val="00836FE8"/>
    <w:rsid w:val="00837017"/>
    <w:rsid w:val="00837310"/>
    <w:rsid w:val="00837DDF"/>
    <w:rsid w:val="00840484"/>
    <w:rsid w:val="0084223B"/>
    <w:rsid w:val="00843F92"/>
    <w:rsid w:val="00844738"/>
    <w:rsid w:val="00845280"/>
    <w:rsid w:val="00845FEB"/>
    <w:rsid w:val="008469E4"/>
    <w:rsid w:val="008474E8"/>
    <w:rsid w:val="008479FC"/>
    <w:rsid w:val="00847DBC"/>
    <w:rsid w:val="00847EF5"/>
    <w:rsid w:val="0085029B"/>
    <w:rsid w:val="008506F3"/>
    <w:rsid w:val="0085268C"/>
    <w:rsid w:val="0085275E"/>
    <w:rsid w:val="00852912"/>
    <w:rsid w:val="008540BF"/>
    <w:rsid w:val="00854D1C"/>
    <w:rsid w:val="008576DE"/>
    <w:rsid w:val="00860678"/>
    <w:rsid w:val="00861354"/>
    <w:rsid w:val="00861FEA"/>
    <w:rsid w:val="00865D2C"/>
    <w:rsid w:val="008664DE"/>
    <w:rsid w:val="008670AD"/>
    <w:rsid w:val="0086792A"/>
    <w:rsid w:val="00870A11"/>
    <w:rsid w:val="008712DA"/>
    <w:rsid w:val="008720EE"/>
    <w:rsid w:val="00872CBE"/>
    <w:rsid w:val="00873800"/>
    <w:rsid w:val="00874084"/>
    <w:rsid w:val="008746AB"/>
    <w:rsid w:val="00876011"/>
    <w:rsid w:val="0087621C"/>
    <w:rsid w:val="00876774"/>
    <w:rsid w:val="008771AE"/>
    <w:rsid w:val="00877A7D"/>
    <w:rsid w:val="00877FED"/>
    <w:rsid w:val="00881782"/>
    <w:rsid w:val="008818C7"/>
    <w:rsid w:val="00881B1B"/>
    <w:rsid w:val="00881C42"/>
    <w:rsid w:val="008829E9"/>
    <w:rsid w:val="00883CCC"/>
    <w:rsid w:val="00883FDC"/>
    <w:rsid w:val="0088665A"/>
    <w:rsid w:val="00887487"/>
    <w:rsid w:val="00887E06"/>
    <w:rsid w:val="00890B87"/>
    <w:rsid w:val="0089152F"/>
    <w:rsid w:val="008937D2"/>
    <w:rsid w:val="00893831"/>
    <w:rsid w:val="00893B0D"/>
    <w:rsid w:val="00893D69"/>
    <w:rsid w:val="00894899"/>
    <w:rsid w:val="008949FB"/>
    <w:rsid w:val="00895D02"/>
    <w:rsid w:val="00896182"/>
    <w:rsid w:val="00897006"/>
    <w:rsid w:val="008A1E72"/>
    <w:rsid w:val="008A292A"/>
    <w:rsid w:val="008A3BB3"/>
    <w:rsid w:val="008A49FD"/>
    <w:rsid w:val="008A75B5"/>
    <w:rsid w:val="008A7921"/>
    <w:rsid w:val="008B0FB3"/>
    <w:rsid w:val="008B197C"/>
    <w:rsid w:val="008B20FF"/>
    <w:rsid w:val="008B21D4"/>
    <w:rsid w:val="008C27E1"/>
    <w:rsid w:val="008C27FA"/>
    <w:rsid w:val="008C28C1"/>
    <w:rsid w:val="008C4276"/>
    <w:rsid w:val="008C493C"/>
    <w:rsid w:val="008C4E3D"/>
    <w:rsid w:val="008C51F4"/>
    <w:rsid w:val="008C59E8"/>
    <w:rsid w:val="008C7D4A"/>
    <w:rsid w:val="008D1BE0"/>
    <w:rsid w:val="008D2BB6"/>
    <w:rsid w:val="008D3C4A"/>
    <w:rsid w:val="008D3CE9"/>
    <w:rsid w:val="008D5597"/>
    <w:rsid w:val="008D6972"/>
    <w:rsid w:val="008D7630"/>
    <w:rsid w:val="008D7F75"/>
    <w:rsid w:val="008E09AF"/>
    <w:rsid w:val="008E0CCD"/>
    <w:rsid w:val="008E13D9"/>
    <w:rsid w:val="008E1494"/>
    <w:rsid w:val="008E24F0"/>
    <w:rsid w:val="008E45EB"/>
    <w:rsid w:val="008E4A52"/>
    <w:rsid w:val="008E549C"/>
    <w:rsid w:val="008E6EE1"/>
    <w:rsid w:val="008E7FBC"/>
    <w:rsid w:val="008F0C8D"/>
    <w:rsid w:val="008F3FA7"/>
    <w:rsid w:val="008F4C89"/>
    <w:rsid w:val="008F50A5"/>
    <w:rsid w:val="008F5264"/>
    <w:rsid w:val="008F5A61"/>
    <w:rsid w:val="008F6BA5"/>
    <w:rsid w:val="008F7079"/>
    <w:rsid w:val="008F71A0"/>
    <w:rsid w:val="008F77BF"/>
    <w:rsid w:val="0090010F"/>
    <w:rsid w:val="00901F69"/>
    <w:rsid w:val="00902BEB"/>
    <w:rsid w:val="00905350"/>
    <w:rsid w:val="0090564F"/>
    <w:rsid w:val="00906035"/>
    <w:rsid w:val="009062BC"/>
    <w:rsid w:val="00906A25"/>
    <w:rsid w:val="00906B38"/>
    <w:rsid w:val="00910962"/>
    <w:rsid w:val="0091234D"/>
    <w:rsid w:val="00913288"/>
    <w:rsid w:val="00913596"/>
    <w:rsid w:val="0091416D"/>
    <w:rsid w:val="009141AD"/>
    <w:rsid w:val="00914256"/>
    <w:rsid w:val="00914646"/>
    <w:rsid w:val="00917BCE"/>
    <w:rsid w:val="00917EB2"/>
    <w:rsid w:val="00920B42"/>
    <w:rsid w:val="009218FD"/>
    <w:rsid w:val="0092376B"/>
    <w:rsid w:val="0092494F"/>
    <w:rsid w:val="009249E1"/>
    <w:rsid w:val="00924CB5"/>
    <w:rsid w:val="00925183"/>
    <w:rsid w:val="00927311"/>
    <w:rsid w:val="009274F8"/>
    <w:rsid w:val="00927B7D"/>
    <w:rsid w:val="00931237"/>
    <w:rsid w:val="00931BED"/>
    <w:rsid w:val="00932D4C"/>
    <w:rsid w:val="00933F4A"/>
    <w:rsid w:val="0093405A"/>
    <w:rsid w:val="00934459"/>
    <w:rsid w:val="00934900"/>
    <w:rsid w:val="009355E8"/>
    <w:rsid w:val="00935631"/>
    <w:rsid w:val="00937EDD"/>
    <w:rsid w:val="00941092"/>
    <w:rsid w:val="00941460"/>
    <w:rsid w:val="00941524"/>
    <w:rsid w:val="00945EDE"/>
    <w:rsid w:val="009466B3"/>
    <w:rsid w:val="009511C9"/>
    <w:rsid w:val="009514ED"/>
    <w:rsid w:val="00954330"/>
    <w:rsid w:val="00954F8B"/>
    <w:rsid w:val="00955AFF"/>
    <w:rsid w:val="00955CE2"/>
    <w:rsid w:val="00955EB7"/>
    <w:rsid w:val="00956047"/>
    <w:rsid w:val="009561AF"/>
    <w:rsid w:val="00957847"/>
    <w:rsid w:val="00960DE7"/>
    <w:rsid w:val="0096308B"/>
    <w:rsid w:val="00963D90"/>
    <w:rsid w:val="00964A8D"/>
    <w:rsid w:val="00964ED5"/>
    <w:rsid w:val="00965DA7"/>
    <w:rsid w:val="0096656F"/>
    <w:rsid w:val="00967919"/>
    <w:rsid w:val="009705CF"/>
    <w:rsid w:val="009707CA"/>
    <w:rsid w:val="00971B0C"/>
    <w:rsid w:val="00974682"/>
    <w:rsid w:val="009755BF"/>
    <w:rsid w:val="0097583B"/>
    <w:rsid w:val="00975DD4"/>
    <w:rsid w:val="0097704F"/>
    <w:rsid w:val="009814EA"/>
    <w:rsid w:val="00982D14"/>
    <w:rsid w:val="009833B5"/>
    <w:rsid w:val="00985AF1"/>
    <w:rsid w:val="0098642E"/>
    <w:rsid w:val="00986954"/>
    <w:rsid w:val="00987789"/>
    <w:rsid w:val="009879CD"/>
    <w:rsid w:val="00990A02"/>
    <w:rsid w:val="00991D5C"/>
    <w:rsid w:val="00991F47"/>
    <w:rsid w:val="009934C7"/>
    <w:rsid w:val="00993BFF"/>
    <w:rsid w:val="00993E5A"/>
    <w:rsid w:val="00994B6D"/>
    <w:rsid w:val="00995404"/>
    <w:rsid w:val="00995712"/>
    <w:rsid w:val="00996BB9"/>
    <w:rsid w:val="009A1C6B"/>
    <w:rsid w:val="009A38B0"/>
    <w:rsid w:val="009A3D98"/>
    <w:rsid w:val="009A400A"/>
    <w:rsid w:val="009A4252"/>
    <w:rsid w:val="009A4BC8"/>
    <w:rsid w:val="009A4D07"/>
    <w:rsid w:val="009A55F2"/>
    <w:rsid w:val="009A75F8"/>
    <w:rsid w:val="009B01FD"/>
    <w:rsid w:val="009B1972"/>
    <w:rsid w:val="009B2E4F"/>
    <w:rsid w:val="009B531C"/>
    <w:rsid w:val="009B5532"/>
    <w:rsid w:val="009B6189"/>
    <w:rsid w:val="009B61E4"/>
    <w:rsid w:val="009B6947"/>
    <w:rsid w:val="009B7B0D"/>
    <w:rsid w:val="009B7D0A"/>
    <w:rsid w:val="009C391D"/>
    <w:rsid w:val="009C3FB1"/>
    <w:rsid w:val="009C4B21"/>
    <w:rsid w:val="009C4C19"/>
    <w:rsid w:val="009C4D39"/>
    <w:rsid w:val="009C5408"/>
    <w:rsid w:val="009C5DB4"/>
    <w:rsid w:val="009C5FD4"/>
    <w:rsid w:val="009C6DE9"/>
    <w:rsid w:val="009C7D0E"/>
    <w:rsid w:val="009D0A22"/>
    <w:rsid w:val="009D0E67"/>
    <w:rsid w:val="009D0E73"/>
    <w:rsid w:val="009D18E8"/>
    <w:rsid w:val="009D37DD"/>
    <w:rsid w:val="009D5E01"/>
    <w:rsid w:val="009D6C6F"/>
    <w:rsid w:val="009D7755"/>
    <w:rsid w:val="009E050A"/>
    <w:rsid w:val="009E231E"/>
    <w:rsid w:val="009E29F9"/>
    <w:rsid w:val="009E2A30"/>
    <w:rsid w:val="009E2A4E"/>
    <w:rsid w:val="009E3508"/>
    <w:rsid w:val="009E4FEB"/>
    <w:rsid w:val="009E5012"/>
    <w:rsid w:val="009E5016"/>
    <w:rsid w:val="009E53C8"/>
    <w:rsid w:val="009E5478"/>
    <w:rsid w:val="009E5946"/>
    <w:rsid w:val="009E6721"/>
    <w:rsid w:val="009F1478"/>
    <w:rsid w:val="009F28ED"/>
    <w:rsid w:val="009F2CAD"/>
    <w:rsid w:val="009F2EB5"/>
    <w:rsid w:val="009F4844"/>
    <w:rsid w:val="009F604B"/>
    <w:rsid w:val="009F6C57"/>
    <w:rsid w:val="009F72E8"/>
    <w:rsid w:val="00A01BCD"/>
    <w:rsid w:val="00A01D5F"/>
    <w:rsid w:val="00A01E16"/>
    <w:rsid w:val="00A02809"/>
    <w:rsid w:val="00A030ED"/>
    <w:rsid w:val="00A04485"/>
    <w:rsid w:val="00A052E2"/>
    <w:rsid w:val="00A05D54"/>
    <w:rsid w:val="00A060F2"/>
    <w:rsid w:val="00A076F4"/>
    <w:rsid w:val="00A10385"/>
    <w:rsid w:val="00A12159"/>
    <w:rsid w:val="00A12CD6"/>
    <w:rsid w:val="00A1365A"/>
    <w:rsid w:val="00A140C7"/>
    <w:rsid w:val="00A14C12"/>
    <w:rsid w:val="00A159CD"/>
    <w:rsid w:val="00A15CBA"/>
    <w:rsid w:val="00A1629D"/>
    <w:rsid w:val="00A162BF"/>
    <w:rsid w:val="00A17359"/>
    <w:rsid w:val="00A20381"/>
    <w:rsid w:val="00A206CB"/>
    <w:rsid w:val="00A21524"/>
    <w:rsid w:val="00A229E1"/>
    <w:rsid w:val="00A22A00"/>
    <w:rsid w:val="00A25B82"/>
    <w:rsid w:val="00A2770E"/>
    <w:rsid w:val="00A308EB"/>
    <w:rsid w:val="00A30A0D"/>
    <w:rsid w:val="00A31667"/>
    <w:rsid w:val="00A31CF0"/>
    <w:rsid w:val="00A3466E"/>
    <w:rsid w:val="00A35180"/>
    <w:rsid w:val="00A3796B"/>
    <w:rsid w:val="00A4002E"/>
    <w:rsid w:val="00A40FF9"/>
    <w:rsid w:val="00A4173C"/>
    <w:rsid w:val="00A4562E"/>
    <w:rsid w:val="00A468FE"/>
    <w:rsid w:val="00A50293"/>
    <w:rsid w:val="00A50D5A"/>
    <w:rsid w:val="00A51DE9"/>
    <w:rsid w:val="00A52AB3"/>
    <w:rsid w:val="00A52E22"/>
    <w:rsid w:val="00A53BE7"/>
    <w:rsid w:val="00A602EE"/>
    <w:rsid w:val="00A60308"/>
    <w:rsid w:val="00A6105B"/>
    <w:rsid w:val="00A63DEB"/>
    <w:rsid w:val="00A6645F"/>
    <w:rsid w:val="00A672C0"/>
    <w:rsid w:val="00A712D4"/>
    <w:rsid w:val="00A71458"/>
    <w:rsid w:val="00A720A2"/>
    <w:rsid w:val="00A725D6"/>
    <w:rsid w:val="00A72AB9"/>
    <w:rsid w:val="00A74EA3"/>
    <w:rsid w:val="00A75D8C"/>
    <w:rsid w:val="00A7738E"/>
    <w:rsid w:val="00A77B47"/>
    <w:rsid w:val="00A804D1"/>
    <w:rsid w:val="00A80F60"/>
    <w:rsid w:val="00A81FB4"/>
    <w:rsid w:val="00A82362"/>
    <w:rsid w:val="00A82DCD"/>
    <w:rsid w:val="00A8346D"/>
    <w:rsid w:val="00A845C3"/>
    <w:rsid w:val="00A84E55"/>
    <w:rsid w:val="00A856F3"/>
    <w:rsid w:val="00A85D19"/>
    <w:rsid w:val="00A860CE"/>
    <w:rsid w:val="00A86F05"/>
    <w:rsid w:val="00A87408"/>
    <w:rsid w:val="00A9050B"/>
    <w:rsid w:val="00A91B1E"/>
    <w:rsid w:val="00A92FD5"/>
    <w:rsid w:val="00A95AD9"/>
    <w:rsid w:val="00A95FCB"/>
    <w:rsid w:val="00A96DC7"/>
    <w:rsid w:val="00AA0376"/>
    <w:rsid w:val="00AA2BC2"/>
    <w:rsid w:val="00AA40A8"/>
    <w:rsid w:val="00AA4D47"/>
    <w:rsid w:val="00AA5335"/>
    <w:rsid w:val="00AA54B8"/>
    <w:rsid w:val="00AA73EE"/>
    <w:rsid w:val="00AB10CD"/>
    <w:rsid w:val="00AB3736"/>
    <w:rsid w:val="00AB4789"/>
    <w:rsid w:val="00AB51F7"/>
    <w:rsid w:val="00AB5218"/>
    <w:rsid w:val="00AB5E86"/>
    <w:rsid w:val="00AB68A1"/>
    <w:rsid w:val="00AB76EA"/>
    <w:rsid w:val="00AC029E"/>
    <w:rsid w:val="00AC0E40"/>
    <w:rsid w:val="00AC32D1"/>
    <w:rsid w:val="00AC3E15"/>
    <w:rsid w:val="00AC3F40"/>
    <w:rsid w:val="00AC4050"/>
    <w:rsid w:val="00AC4464"/>
    <w:rsid w:val="00AC4B36"/>
    <w:rsid w:val="00AC5551"/>
    <w:rsid w:val="00AC6FD3"/>
    <w:rsid w:val="00AC7521"/>
    <w:rsid w:val="00AC7A1F"/>
    <w:rsid w:val="00AD0C68"/>
    <w:rsid w:val="00AD1972"/>
    <w:rsid w:val="00AD2C05"/>
    <w:rsid w:val="00AD3420"/>
    <w:rsid w:val="00AD3528"/>
    <w:rsid w:val="00AE216D"/>
    <w:rsid w:val="00AE6305"/>
    <w:rsid w:val="00AE6BA9"/>
    <w:rsid w:val="00AE6F35"/>
    <w:rsid w:val="00AF0F7D"/>
    <w:rsid w:val="00AF1A26"/>
    <w:rsid w:val="00AF2949"/>
    <w:rsid w:val="00AF2E3B"/>
    <w:rsid w:val="00AF35B8"/>
    <w:rsid w:val="00AF61B5"/>
    <w:rsid w:val="00AF7DC4"/>
    <w:rsid w:val="00B00918"/>
    <w:rsid w:val="00B00A30"/>
    <w:rsid w:val="00B00E92"/>
    <w:rsid w:val="00B00FFC"/>
    <w:rsid w:val="00B026D6"/>
    <w:rsid w:val="00B037C4"/>
    <w:rsid w:val="00B0444C"/>
    <w:rsid w:val="00B05D3E"/>
    <w:rsid w:val="00B05E2F"/>
    <w:rsid w:val="00B068D6"/>
    <w:rsid w:val="00B06FBC"/>
    <w:rsid w:val="00B11B68"/>
    <w:rsid w:val="00B1389A"/>
    <w:rsid w:val="00B147BD"/>
    <w:rsid w:val="00B169BA"/>
    <w:rsid w:val="00B207F9"/>
    <w:rsid w:val="00B217F7"/>
    <w:rsid w:val="00B2258B"/>
    <w:rsid w:val="00B23A06"/>
    <w:rsid w:val="00B24B43"/>
    <w:rsid w:val="00B25189"/>
    <w:rsid w:val="00B2660E"/>
    <w:rsid w:val="00B301EF"/>
    <w:rsid w:val="00B30EEB"/>
    <w:rsid w:val="00B315C7"/>
    <w:rsid w:val="00B3181E"/>
    <w:rsid w:val="00B33C2C"/>
    <w:rsid w:val="00B36717"/>
    <w:rsid w:val="00B36718"/>
    <w:rsid w:val="00B37E12"/>
    <w:rsid w:val="00B40530"/>
    <w:rsid w:val="00B4059C"/>
    <w:rsid w:val="00B41300"/>
    <w:rsid w:val="00B413C9"/>
    <w:rsid w:val="00B416A9"/>
    <w:rsid w:val="00B416B4"/>
    <w:rsid w:val="00B421E2"/>
    <w:rsid w:val="00B42A8C"/>
    <w:rsid w:val="00B42F11"/>
    <w:rsid w:val="00B434A2"/>
    <w:rsid w:val="00B461CA"/>
    <w:rsid w:val="00B46D87"/>
    <w:rsid w:val="00B470A5"/>
    <w:rsid w:val="00B47983"/>
    <w:rsid w:val="00B50967"/>
    <w:rsid w:val="00B510E5"/>
    <w:rsid w:val="00B51425"/>
    <w:rsid w:val="00B547BF"/>
    <w:rsid w:val="00B56EA2"/>
    <w:rsid w:val="00B57806"/>
    <w:rsid w:val="00B57F28"/>
    <w:rsid w:val="00B6396B"/>
    <w:rsid w:val="00B6425E"/>
    <w:rsid w:val="00B64810"/>
    <w:rsid w:val="00B6527B"/>
    <w:rsid w:val="00B6552C"/>
    <w:rsid w:val="00B65E07"/>
    <w:rsid w:val="00B6651E"/>
    <w:rsid w:val="00B67945"/>
    <w:rsid w:val="00B70BE7"/>
    <w:rsid w:val="00B71B88"/>
    <w:rsid w:val="00B71D2D"/>
    <w:rsid w:val="00B72237"/>
    <w:rsid w:val="00B73108"/>
    <w:rsid w:val="00B7365D"/>
    <w:rsid w:val="00B74729"/>
    <w:rsid w:val="00B7582D"/>
    <w:rsid w:val="00B80BBD"/>
    <w:rsid w:val="00B828F0"/>
    <w:rsid w:val="00B83BA0"/>
    <w:rsid w:val="00B83D5B"/>
    <w:rsid w:val="00B84EBB"/>
    <w:rsid w:val="00B865D2"/>
    <w:rsid w:val="00B869F9"/>
    <w:rsid w:val="00B86F3C"/>
    <w:rsid w:val="00B904C3"/>
    <w:rsid w:val="00B90987"/>
    <w:rsid w:val="00B909C8"/>
    <w:rsid w:val="00B91305"/>
    <w:rsid w:val="00B9228D"/>
    <w:rsid w:val="00B93A21"/>
    <w:rsid w:val="00B93EAF"/>
    <w:rsid w:val="00B95385"/>
    <w:rsid w:val="00B9710F"/>
    <w:rsid w:val="00BA0333"/>
    <w:rsid w:val="00BA07D0"/>
    <w:rsid w:val="00BA0CC9"/>
    <w:rsid w:val="00BA14D7"/>
    <w:rsid w:val="00BA19E0"/>
    <w:rsid w:val="00BA448C"/>
    <w:rsid w:val="00BA61DB"/>
    <w:rsid w:val="00BA69C0"/>
    <w:rsid w:val="00BA756E"/>
    <w:rsid w:val="00BA76E0"/>
    <w:rsid w:val="00BB1BC7"/>
    <w:rsid w:val="00BB1CD9"/>
    <w:rsid w:val="00BB25FC"/>
    <w:rsid w:val="00BB535F"/>
    <w:rsid w:val="00BB5575"/>
    <w:rsid w:val="00BB5A2A"/>
    <w:rsid w:val="00BB695B"/>
    <w:rsid w:val="00BC1DFF"/>
    <w:rsid w:val="00BC1EB8"/>
    <w:rsid w:val="00BC67C5"/>
    <w:rsid w:val="00BC6B93"/>
    <w:rsid w:val="00BC6C53"/>
    <w:rsid w:val="00BD0127"/>
    <w:rsid w:val="00BD02B8"/>
    <w:rsid w:val="00BD06C9"/>
    <w:rsid w:val="00BD0F2E"/>
    <w:rsid w:val="00BD126C"/>
    <w:rsid w:val="00BD1E36"/>
    <w:rsid w:val="00BD2291"/>
    <w:rsid w:val="00BD280E"/>
    <w:rsid w:val="00BD2AF8"/>
    <w:rsid w:val="00BD39D1"/>
    <w:rsid w:val="00BD4C7E"/>
    <w:rsid w:val="00BD6C94"/>
    <w:rsid w:val="00BD70B6"/>
    <w:rsid w:val="00BD7DD1"/>
    <w:rsid w:val="00BD7F74"/>
    <w:rsid w:val="00BE0FF1"/>
    <w:rsid w:val="00BE1074"/>
    <w:rsid w:val="00BE1202"/>
    <w:rsid w:val="00BE1454"/>
    <w:rsid w:val="00BE2DD8"/>
    <w:rsid w:val="00BE3968"/>
    <w:rsid w:val="00BE425F"/>
    <w:rsid w:val="00BE55A6"/>
    <w:rsid w:val="00BE5FBA"/>
    <w:rsid w:val="00BE625A"/>
    <w:rsid w:val="00BE6B0C"/>
    <w:rsid w:val="00BE6BE4"/>
    <w:rsid w:val="00BE6F28"/>
    <w:rsid w:val="00BE7642"/>
    <w:rsid w:val="00BF015E"/>
    <w:rsid w:val="00BF01FE"/>
    <w:rsid w:val="00BF0D60"/>
    <w:rsid w:val="00BF0D69"/>
    <w:rsid w:val="00BF3BFC"/>
    <w:rsid w:val="00BF442C"/>
    <w:rsid w:val="00BF4BD7"/>
    <w:rsid w:val="00BF4F93"/>
    <w:rsid w:val="00BF5480"/>
    <w:rsid w:val="00BF60D4"/>
    <w:rsid w:val="00BF64DE"/>
    <w:rsid w:val="00BF7328"/>
    <w:rsid w:val="00C02036"/>
    <w:rsid w:val="00C022AA"/>
    <w:rsid w:val="00C02388"/>
    <w:rsid w:val="00C02926"/>
    <w:rsid w:val="00C031B6"/>
    <w:rsid w:val="00C03E3A"/>
    <w:rsid w:val="00C047A1"/>
    <w:rsid w:val="00C0596A"/>
    <w:rsid w:val="00C059DE"/>
    <w:rsid w:val="00C07908"/>
    <w:rsid w:val="00C10602"/>
    <w:rsid w:val="00C12182"/>
    <w:rsid w:val="00C130CB"/>
    <w:rsid w:val="00C13EEC"/>
    <w:rsid w:val="00C165A9"/>
    <w:rsid w:val="00C1708D"/>
    <w:rsid w:val="00C1720B"/>
    <w:rsid w:val="00C172FB"/>
    <w:rsid w:val="00C175CC"/>
    <w:rsid w:val="00C2095B"/>
    <w:rsid w:val="00C225A1"/>
    <w:rsid w:val="00C235F5"/>
    <w:rsid w:val="00C246E5"/>
    <w:rsid w:val="00C25B30"/>
    <w:rsid w:val="00C26655"/>
    <w:rsid w:val="00C26A69"/>
    <w:rsid w:val="00C2769D"/>
    <w:rsid w:val="00C27C4B"/>
    <w:rsid w:val="00C30430"/>
    <w:rsid w:val="00C30D1F"/>
    <w:rsid w:val="00C30E04"/>
    <w:rsid w:val="00C30E5B"/>
    <w:rsid w:val="00C30EFA"/>
    <w:rsid w:val="00C31691"/>
    <w:rsid w:val="00C318C8"/>
    <w:rsid w:val="00C33F12"/>
    <w:rsid w:val="00C347F0"/>
    <w:rsid w:val="00C349D4"/>
    <w:rsid w:val="00C34BCA"/>
    <w:rsid w:val="00C34E62"/>
    <w:rsid w:val="00C35AC8"/>
    <w:rsid w:val="00C36E57"/>
    <w:rsid w:val="00C4152B"/>
    <w:rsid w:val="00C41D85"/>
    <w:rsid w:val="00C42964"/>
    <w:rsid w:val="00C44EC2"/>
    <w:rsid w:val="00C4524B"/>
    <w:rsid w:val="00C46522"/>
    <w:rsid w:val="00C46723"/>
    <w:rsid w:val="00C50831"/>
    <w:rsid w:val="00C5153E"/>
    <w:rsid w:val="00C5189E"/>
    <w:rsid w:val="00C53FA0"/>
    <w:rsid w:val="00C56D35"/>
    <w:rsid w:val="00C57263"/>
    <w:rsid w:val="00C5732D"/>
    <w:rsid w:val="00C577D8"/>
    <w:rsid w:val="00C57ADE"/>
    <w:rsid w:val="00C60291"/>
    <w:rsid w:val="00C613C1"/>
    <w:rsid w:val="00C6192F"/>
    <w:rsid w:val="00C61CFF"/>
    <w:rsid w:val="00C61E1D"/>
    <w:rsid w:val="00C6293D"/>
    <w:rsid w:val="00C63430"/>
    <w:rsid w:val="00C654EB"/>
    <w:rsid w:val="00C65732"/>
    <w:rsid w:val="00C70CB2"/>
    <w:rsid w:val="00C70F71"/>
    <w:rsid w:val="00C71D0D"/>
    <w:rsid w:val="00C736DD"/>
    <w:rsid w:val="00C7564F"/>
    <w:rsid w:val="00C76FAD"/>
    <w:rsid w:val="00C800D3"/>
    <w:rsid w:val="00C80889"/>
    <w:rsid w:val="00C824E5"/>
    <w:rsid w:val="00C82E30"/>
    <w:rsid w:val="00C8301C"/>
    <w:rsid w:val="00C83BB9"/>
    <w:rsid w:val="00C83FC4"/>
    <w:rsid w:val="00C874E2"/>
    <w:rsid w:val="00C87571"/>
    <w:rsid w:val="00C87C92"/>
    <w:rsid w:val="00C911F1"/>
    <w:rsid w:val="00C913EF"/>
    <w:rsid w:val="00C91B6C"/>
    <w:rsid w:val="00C923A0"/>
    <w:rsid w:val="00C927DC"/>
    <w:rsid w:val="00C93563"/>
    <w:rsid w:val="00C94B52"/>
    <w:rsid w:val="00C94D16"/>
    <w:rsid w:val="00C95579"/>
    <w:rsid w:val="00C96211"/>
    <w:rsid w:val="00C9638B"/>
    <w:rsid w:val="00CA0CA9"/>
    <w:rsid w:val="00CA194E"/>
    <w:rsid w:val="00CA2C77"/>
    <w:rsid w:val="00CA5FDE"/>
    <w:rsid w:val="00CA69A5"/>
    <w:rsid w:val="00CA74D4"/>
    <w:rsid w:val="00CB0473"/>
    <w:rsid w:val="00CB0B97"/>
    <w:rsid w:val="00CB1542"/>
    <w:rsid w:val="00CB2D01"/>
    <w:rsid w:val="00CB2E8E"/>
    <w:rsid w:val="00CB411E"/>
    <w:rsid w:val="00CB5344"/>
    <w:rsid w:val="00CB5B27"/>
    <w:rsid w:val="00CB5C6B"/>
    <w:rsid w:val="00CB6C09"/>
    <w:rsid w:val="00CB6D6B"/>
    <w:rsid w:val="00CB79E9"/>
    <w:rsid w:val="00CC036A"/>
    <w:rsid w:val="00CC11DD"/>
    <w:rsid w:val="00CC1C4B"/>
    <w:rsid w:val="00CC2CD2"/>
    <w:rsid w:val="00CC38CE"/>
    <w:rsid w:val="00CC3E78"/>
    <w:rsid w:val="00CD0D33"/>
    <w:rsid w:val="00CD23A5"/>
    <w:rsid w:val="00CD3A05"/>
    <w:rsid w:val="00CD4A02"/>
    <w:rsid w:val="00CD4D59"/>
    <w:rsid w:val="00CD5209"/>
    <w:rsid w:val="00CD55D8"/>
    <w:rsid w:val="00CD695B"/>
    <w:rsid w:val="00CD7D43"/>
    <w:rsid w:val="00CE0B46"/>
    <w:rsid w:val="00CE2A44"/>
    <w:rsid w:val="00CE5038"/>
    <w:rsid w:val="00CF0402"/>
    <w:rsid w:val="00CF17F0"/>
    <w:rsid w:val="00CF2582"/>
    <w:rsid w:val="00CF2F8C"/>
    <w:rsid w:val="00CF345E"/>
    <w:rsid w:val="00CF3A5B"/>
    <w:rsid w:val="00CF4646"/>
    <w:rsid w:val="00CF5426"/>
    <w:rsid w:val="00CF5A27"/>
    <w:rsid w:val="00CF6DB3"/>
    <w:rsid w:val="00CF7E86"/>
    <w:rsid w:val="00D009CA"/>
    <w:rsid w:val="00D00EEB"/>
    <w:rsid w:val="00D020EC"/>
    <w:rsid w:val="00D035A6"/>
    <w:rsid w:val="00D037CF"/>
    <w:rsid w:val="00D064D9"/>
    <w:rsid w:val="00D06D99"/>
    <w:rsid w:val="00D0725B"/>
    <w:rsid w:val="00D11188"/>
    <w:rsid w:val="00D1213D"/>
    <w:rsid w:val="00D13729"/>
    <w:rsid w:val="00D13FF6"/>
    <w:rsid w:val="00D159E7"/>
    <w:rsid w:val="00D1609C"/>
    <w:rsid w:val="00D1700A"/>
    <w:rsid w:val="00D20879"/>
    <w:rsid w:val="00D20B50"/>
    <w:rsid w:val="00D2192B"/>
    <w:rsid w:val="00D22146"/>
    <w:rsid w:val="00D221D9"/>
    <w:rsid w:val="00D225BA"/>
    <w:rsid w:val="00D22BAB"/>
    <w:rsid w:val="00D22D14"/>
    <w:rsid w:val="00D2405D"/>
    <w:rsid w:val="00D243E0"/>
    <w:rsid w:val="00D2455A"/>
    <w:rsid w:val="00D2572D"/>
    <w:rsid w:val="00D25BB7"/>
    <w:rsid w:val="00D25FA3"/>
    <w:rsid w:val="00D26F11"/>
    <w:rsid w:val="00D308AE"/>
    <w:rsid w:val="00D31FEB"/>
    <w:rsid w:val="00D33232"/>
    <w:rsid w:val="00D34336"/>
    <w:rsid w:val="00D348DA"/>
    <w:rsid w:val="00D378BC"/>
    <w:rsid w:val="00D41F6E"/>
    <w:rsid w:val="00D43386"/>
    <w:rsid w:val="00D4361B"/>
    <w:rsid w:val="00D44740"/>
    <w:rsid w:val="00D44F44"/>
    <w:rsid w:val="00D50B1D"/>
    <w:rsid w:val="00D53628"/>
    <w:rsid w:val="00D53BB1"/>
    <w:rsid w:val="00D53C28"/>
    <w:rsid w:val="00D542DB"/>
    <w:rsid w:val="00D54970"/>
    <w:rsid w:val="00D5575F"/>
    <w:rsid w:val="00D56094"/>
    <w:rsid w:val="00D57334"/>
    <w:rsid w:val="00D60BA2"/>
    <w:rsid w:val="00D61824"/>
    <w:rsid w:val="00D62522"/>
    <w:rsid w:val="00D626CF"/>
    <w:rsid w:val="00D62DF1"/>
    <w:rsid w:val="00D634AF"/>
    <w:rsid w:val="00D637A1"/>
    <w:rsid w:val="00D64B72"/>
    <w:rsid w:val="00D66E29"/>
    <w:rsid w:val="00D6743B"/>
    <w:rsid w:val="00D677FA"/>
    <w:rsid w:val="00D70D8F"/>
    <w:rsid w:val="00D7165B"/>
    <w:rsid w:val="00D71FD0"/>
    <w:rsid w:val="00D7217D"/>
    <w:rsid w:val="00D725D9"/>
    <w:rsid w:val="00D76562"/>
    <w:rsid w:val="00D76AC6"/>
    <w:rsid w:val="00D773A4"/>
    <w:rsid w:val="00D774D1"/>
    <w:rsid w:val="00D778EF"/>
    <w:rsid w:val="00D77F9F"/>
    <w:rsid w:val="00D80C00"/>
    <w:rsid w:val="00D8128A"/>
    <w:rsid w:val="00D82858"/>
    <w:rsid w:val="00D82D12"/>
    <w:rsid w:val="00D83452"/>
    <w:rsid w:val="00D85369"/>
    <w:rsid w:val="00D86827"/>
    <w:rsid w:val="00D8795F"/>
    <w:rsid w:val="00D87E69"/>
    <w:rsid w:val="00D9288C"/>
    <w:rsid w:val="00D93E2E"/>
    <w:rsid w:val="00D942E6"/>
    <w:rsid w:val="00D9506B"/>
    <w:rsid w:val="00D96257"/>
    <w:rsid w:val="00D96B4A"/>
    <w:rsid w:val="00D97CE4"/>
    <w:rsid w:val="00D97FED"/>
    <w:rsid w:val="00DA092E"/>
    <w:rsid w:val="00DA2CEF"/>
    <w:rsid w:val="00DA31DF"/>
    <w:rsid w:val="00DA35A3"/>
    <w:rsid w:val="00DA3BB9"/>
    <w:rsid w:val="00DA4102"/>
    <w:rsid w:val="00DA411E"/>
    <w:rsid w:val="00DA573E"/>
    <w:rsid w:val="00DA5793"/>
    <w:rsid w:val="00DA6802"/>
    <w:rsid w:val="00DB0209"/>
    <w:rsid w:val="00DB0998"/>
    <w:rsid w:val="00DB0B82"/>
    <w:rsid w:val="00DB18E7"/>
    <w:rsid w:val="00DB357D"/>
    <w:rsid w:val="00DB3EEC"/>
    <w:rsid w:val="00DB59FF"/>
    <w:rsid w:val="00DB758E"/>
    <w:rsid w:val="00DB7CF6"/>
    <w:rsid w:val="00DC04EC"/>
    <w:rsid w:val="00DC1943"/>
    <w:rsid w:val="00DC2E94"/>
    <w:rsid w:val="00DC37E7"/>
    <w:rsid w:val="00DC3F95"/>
    <w:rsid w:val="00DC5181"/>
    <w:rsid w:val="00DC63F8"/>
    <w:rsid w:val="00DC6A9F"/>
    <w:rsid w:val="00DD06BC"/>
    <w:rsid w:val="00DD10D8"/>
    <w:rsid w:val="00DD25BA"/>
    <w:rsid w:val="00DD356B"/>
    <w:rsid w:val="00DD4288"/>
    <w:rsid w:val="00DD567B"/>
    <w:rsid w:val="00DD58AC"/>
    <w:rsid w:val="00DD66A9"/>
    <w:rsid w:val="00DD6C0D"/>
    <w:rsid w:val="00DD6CC4"/>
    <w:rsid w:val="00DD707D"/>
    <w:rsid w:val="00DE0193"/>
    <w:rsid w:val="00DE0245"/>
    <w:rsid w:val="00DE0B7A"/>
    <w:rsid w:val="00DE1511"/>
    <w:rsid w:val="00DE17E8"/>
    <w:rsid w:val="00DE2529"/>
    <w:rsid w:val="00DE2BD4"/>
    <w:rsid w:val="00DE32A0"/>
    <w:rsid w:val="00DE388A"/>
    <w:rsid w:val="00DE63C1"/>
    <w:rsid w:val="00DE697A"/>
    <w:rsid w:val="00DE6B8C"/>
    <w:rsid w:val="00DE6CBC"/>
    <w:rsid w:val="00DF00E4"/>
    <w:rsid w:val="00DF0B67"/>
    <w:rsid w:val="00DF1E56"/>
    <w:rsid w:val="00DF2114"/>
    <w:rsid w:val="00DF2546"/>
    <w:rsid w:val="00DF35E9"/>
    <w:rsid w:val="00DF46C6"/>
    <w:rsid w:val="00DF5171"/>
    <w:rsid w:val="00DF5434"/>
    <w:rsid w:val="00DF5CB4"/>
    <w:rsid w:val="00DF64C0"/>
    <w:rsid w:val="00DF6A84"/>
    <w:rsid w:val="00DF7336"/>
    <w:rsid w:val="00E003DD"/>
    <w:rsid w:val="00E017D1"/>
    <w:rsid w:val="00E02466"/>
    <w:rsid w:val="00E02816"/>
    <w:rsid w:val="00E029F0"/>
    <w:rsid w:val="00E03700"/>
    <w:rsid w:val="00E03B77"/>
    <w:rsid w:val="00E043C3"/>
    <w:rsid w:val="00E04C32"/>
    <w:rsid w:val="00E05003"/>
    <w:rsid w:val="00E06255"/>
    <w:rsid w:val="00E0732E"/>
    <w:rsid w:val="00E07E98"/>
    <w:rsid w:val="00E07ED6"/>
    <w:rsid w:val="00E1024B"/>
    <w:rsid w:val="00E10A20"/>
    <w:rsid w:val="00E10E0C"/>
    <w:rsid w:val="00E112FA"/>
    <w:rsid w:val="00E119E2"/>
    <w:rsid w:val="00E13081"/>
    <w:rsid w:val="00E13B97"/>
    <w:rsid w:val="00E13DE9"/>
    <w:rsid w:val="00E15BB7"/>
    <w:rsid w:val="00E21364"/>
    <w:rsid w:val="00E22109"/>
    <w:rsid w:val="00E22163"/>
    <w:rsid w:val="00E22A43"/>
    <w:rsid w:val="00E230B6"/>
    <w:rsid w:val="00E249AD"/>
    <w:rsid w:val="00E249C5"/>
    <w:rsid w:val="00E25373"/>
    <w:rsid w:val="00E25743"/>
    <w:rsid w:val="00E25A56"/>
    <w:rsid w:val="00E274D5"/>
    <w:rsid w:val="00E27C32"/>
    <w:rsid w:val="00E27D19"/>
    <w:rsid w:val="00E30CEC"/>
    <w:rsid w:val="00E31138"/>
    <w:rsid w:val="00E31731"/>
    <w:rsid w:val="00E3396F"/>
    <w:rsid w:val="00E34C9F"/>
    <w:rsid w:val="00E3542C"/>
    <w:rsid w:val="00E35575"/>
    <w:rsid w:val="00E36F79"/>
    <w:rsid w:val="00E406F2"/>
    <w:rsid w:val="00E40F84"/>
    <w:rsid w:val="00E41A15"/>
    <w:rsid w:val="00E451A8"/>
    <w:rsid w:val="00E4682C"/>
    <w:rsid w:val="00E46DFA"/>
    <w:rsid w:val="00E510EC"/>
    <w:rsid w:val="00E5171A"/>
    <w:rsid w:val="00E51DD5"/>
    <w:rsid w:val="00E529D1"/>
    <w:rsid w:val="00E52A8C"/>
    <w:rsid w:val="00E53C63"/>
    <w:rsid w:val="00E54248"/>
    <w:rsid w:val="00E562F1"/>
    <w:rsid w:val="00E568E2"/>
    <w:rsid w:val="00E57693"/>
    <w:rsid w:val="00E60277"/>
    <w:rsid w:val="00E610E2"/>
    <w:rsid w:val="00E61C3B"/>
    <w:rsid w:val="00E62241"/>
    <w:rsid w:val="00E62BF9"/>
    <w:rsid w:val="00E64418"/>
    <w:rsid w:val="00E65224"/>
    <w:rsid w:val="00E668D0"/>
    <w:rsid w:val="00E66DC5"/>
    <w:rsid w:val="00E7193F"/>
    <w:rsid w:val="00E72252"/>
    <w:rsid w:val="00E728AD"/>
    <w:rsid w:val="00E73994"/>
    <w:rsid w:val="00E74945"/>
    <w:rsid w:val="00E76B36"/>
    <w:rsid w:val="00E77446"/>
    <w:rsid w:val="00E7771B"/>
    <w:rsid w:val="00E77A66"/>
    <w:rsid w:val="00E836DB"/>
    <w:rsid w:val="00E83883"/>
    <w:rsid w:val="00E842FA"/>
    <w:rsid w:val="00E852AF"/>
    <w:rsid w:val="00E8540A"/>
    <w:rsid w:val="00E9033D"/>
    <w:rsid w:val="00E9066A"/>
    <w:rsid w:val="00E90D90"/>
    <w:rsid w:val="00E93621"/>
    <w:rsid w:val="00E95173"/>
    <w:rsid w:val="00E970A9"/>
    <w:rsid w:val="00E97F80"/>
    <w:rsid w:val="00EA1561"/>
    <w:rsid w:val="00EA2C22"/>
    <w:rsid w:val="00EA2D25"/>
    <w:rsid w:val="00EA3333"/>
    <w:rsid w:val="00EA3785"/>
    <w:rsid w:val="00EA623A"/>
    <w:rsid w:val="00EA682E"/>
    <w:rsid w:val="00EA7015"/>
    <w:rsid w:val="00EB01BA"/>
    <w:rsid w:val="00EB0A87"/>
    <w:rsid w:val="00EB1802"/>
    <w:rsid w:val="00EB1959"/>
    <w:rsid w:val="00EB1A28"/>
    <w:rsid w:val="00EB1F41"/>
    <w:rsid w:val="00EB28AB"/>
    <w:rsid w:val="00EB4D3E"/>
    <w:rsid w:val="00EB5A35"/>
    <w:rsid w:val="00EB7E9D"/>
    <w:rsid w:val="00EC105D"/>
    <w:rsid w:val="00EC1CB9"/>
    <w:rsid w:val="00EC1E09"/>
    <w:rsid w:val="00EC256D"/>
    <w:rsid w:val="00EC2646"/>
    <w:rsid w:val="00EC2B7E"/>
    <w:rsid w:val="00EC372C"/>
    <w:rsid w:val="00EC3E46"/>
    <w:rsid w:val="00EC4BC7"/>
    <w:rsid w:val="00EC4D6F"/>
    <w:rsid w:val="00EC4F9B"/>
    <w:rsid w:val="00EC66A3"/>
    <w:rsid w:val="00EC66B7"/>
    <w:rsid w:val="00EC6CC6"/>
    <w:rsid w:val="00ED0B1C"/>
    <w:rsid w:val="00ED2477"/>
    <w:rsid w:val="00ED2B9D"/>
    <w:rsid w:val="00ED2B9F"/>
    <w:rsid w:val="00ED2CFA"/>
    <w:rsid w:val="00ED2FCD"/>
    <w:rsid w:val="00ED313F"/>
    <w:rsid w:val="00ED320C"/>
    <w:rsid w:val="00ED35F2"/>
    <w:rsid w:val="00EE01C0"/>
    <w:rsid w:val="00EE09D7"/>
    <w:rsid w:val="00EE10DE"/>
    <w:rsid w:val="00EE2766"/>
    <w:rsid w:val="00EE2E29"/>
    <w:rsid w:val="00EE4B4D"/>
    <w:rsid w:val="00EE5252"/>
    <w:rsid w:val="00EE5799"/>
    <w:rsid w:val="00EE71FB"/>
    <w:rsid w:val="00EE7A54"/>
    <w:rsid w:val="00EE7FB1"/>
    <w:rsid w:val="00EF34B7"/>
    <w:rsid w:val="00EF5A50"/>
    <w:rsid w:val="00F005C0"/>
    <w:rsid w:val="00F00E74"/>
    <w:rsid w:val="00F036FE"/>
    <w:rsid w:val="00F044DC"/>
    <w:rsid w:val="00F04CC7"/>
    <w:rsid w:val="00F053EA"/>
    <w:rsid w:val="00F0581F"/>
    <w:rsid w:val="00F0713C"/>
    <w:rsid w:val="00F10806"/>
    <w:rsid w:val="00F11187"/>
    <w:rsid w:val="00F11337"/>
    <w:rsid w:val="00F1342C"/>
    <w:rsid w:val="00F165B7"/>
    <w:rsid w:val="00F169BE"/>
    <w:rsid w:val="00F178AC"/>
    <w:rsid w:val="00F17905"/>
    <w:rsid w:val="00F220D9"/>
    <w:rsid w:val="00F24920"/>
    <w:rsid w:val="00F25EA8"/>
    <w:rsid w:val="00F265AA"/>
    <w:rsid w:val="00F315DD"/>
    <w:rsid w:val="00F31C62"/>
    <w:rsid w:val="00F31DAF"/>
    <w:rsid w:val="00F323E2"/>
    <w:rsid w:val="00F33119"/>
    <w:rsid w:val="00F3545E"/>
    <w:rsid w:val="00F364B0"/>
    <w:rsid w:val="00F374A5"/>
    <w:rsid w:val="00F374A9"/>
    <w:rsid w:val="00F3765C"/>
    <w:rsid w:val="00F37781"/>
    <w:rsid w:val="00F37A1C"/>
    <w:rsid w:val="00F413C6"/>
    <w:rsid w:val="00F4149F"/>
    <w:rsid w:val="00F4521B"/>
    <w:rsid w:val="00F452FE"/>
    <w:rsid w:val="00F47414"/>
    <w:rsid w:val="00F50094"/>
    <w:rsid w:val="00F51CBA"/>
    <w:rsid w:val="00F5278C"/>
    <w:rsid w:val="00F547B3"/>
    <w:rsid w:val="00F54E21"/>
    <w:rsid w:val="00F550D1"/>
    <w:rsid w:val="00F5605E"/>
    <w:rsid w:val="00F5610C"/>
    <w:rsid w:val="00F564D6"/>
    <w:rsid w:val="00F566DC"/>
    <w:rsid w:val="00F57C17"/>
    <w:rsid w:val="00F6023E"/>
    <w:rsid w:val="00F60A74"/>
    <w:rsid w:val="00F61537"/>
    <w:rsid w:val="00F61BC1"/>
    <w:rsid w:val="00F634FA"/>
    <w:rsid w:val="00F63768"/>
    <w:rsid w:val="00F6554A"/>
    <w:rsid w:val="00F6652E"/>
    <w:rsid w:val="00F667B7"/>
    <w:rsid w:val="00F66967"/>
    <w:rsid w:val="00F66A96"/>
    <w:rsid w:val="00F66B7C"/>
    <w:rsid w:val="00F66CC6"/>
    <w:rsid w:val="00F6709A"/>
    <w:rsid w:val="00F671EE"/>
    <w:rsid w:val="00F70683"/>
    <w:rsid w:val="00F70E10"/>
    <w:rsid w:val="00F7175A"/>
    <w:rsid w:val="00F7193F"/>
    <w:rsid w:val="00F71A5A"/>
    <w:rsid w:val="00F71D3E"/>
    <w:rsid w:val="00F7382A"/>
    <w:rsid w:val="00F74157"/>
    <w:rsid w:val="00F742CA"/>
    <w:rsid w:val="00F742F1"/>
    <w:rsid w:val="00F751F5"/>
    <w:rsid w:val="00F75970"/>
    <w:rsid w:val="00F75B7C"/>
    <w:rsid w:val="00F770BC"/>
    <w:rsid w:val="00F777F3"/>
    <w:rsid w:val="00F77B19"/>
    <w:rsid w:val="00F80C93"/>
    <w:rsid w:val="00F80D59"/>
    <w:rsid w:val="00F81D97"/>
    <w:rsid w:val="00F84789"/>
    <w:rsid w:val="00F84BE5"/>
    <w:rsid w:val="00F84EBB"/>
    <w:rsid w:val="00F8544B"/>
    <w:rsid w:val="00F86FB0"/>
    <w:rsid w:val="00F90202"/>
    <w:rsid w:val="00F921EB"/>
    <w:rsid w:val="00F9280F"/>
    <w:rsid w:val="00F9368D"/>
    <w:rsid w:val="00F93A66"/>
    <w:rsid w:val="00F95003"/>
    <w:rsid w:val="00F95280"/>
    <w:rsid w:val="00F9570C"/>
    <w:rsid w:val="00F96F5F"/>
    <w:rsid w:val="00FA0301"/>
    <w:rsid w:val="00FA0769"/>
    <w:rsid w:val="00FA1D4D"/>
    <w:rsid w:val="00FA21BF"/>
    <w:rsid w:val="00FA5076"/>
    <w:rsid w:val="00FA5327"/>
    <w:rsid w:val="00FA57C0"/>
    <w:rsid w:val="00FB0795"/>
    <w:rsid w:val="00FB135C"/>
    <w:rsid w:val="00FB19AE"/>
    <w:rsid w:val="00FB1E70"/>
    <w:rsid w:val="00FB322D"/>
    <w:rsid w:val="00FB3425"/>
    <w:rsid w:val="00FB5B33"/>
    <w:rsid w:val="00FC043B"/>
    <w:rsid w:val="00FC1119"/>
    <w:rsid w:val="00FC2F85"/>
    <w:rsid w:val="00FC383A"/>
    <w:rsid w:val="00FC4739"/>
    <w:rsid w:val="00FC53D5"/>
    <w:rsid w:val="00FC55D4"/>
    <w:rsid w:val="00FC799E"/>
    <w:rsid w:val="00FC7E8D"/>
    <w:rsid w:val="00FD28E5"/>
    <w:rsid w:val="00FD3A13"/>
    <w:rsid w:val="00FD3E86"/>
    <w:rsid w:val="00FD4EF0"/>
    <w:rsid w:val="00FD5D5E"/>
    <w:rsid w:val="00FE0058"/>
    <w:rsid w:val="00FE11D3"/>
    <w:rsid w:val="00FE18CE"/>
    <w:rsid w:val="00FE2572"/>
    <w:rsid w:val="00FE3024"/>
    <w:rsid w:val="00FE3A6C"/>
    <w:rsid w:val="00FE42A4"/>
    <w:rsid w:val="00FE7A52"/>
    <w:rsid w:val="00FF02A4"/>
    <w:rsid w:val="00FF1847"/>
    <w:rsid w:val="00FF1F10"/>
    <w:rsid w:val="00FF24E8"/>
    <w:rsid w:val="00FF2A97"/>
    <w:rsid w:val="00FF4AE9"/>
    <w:rsid w:val="00FF5331"/>
    <w:rsid w:val="00FF5D85"/>
    <w:rsid w:val="00FF71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2301"/>
  <w15:docId w15:val="{7D589761-6D9E-4438-9EF7-C082320F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0F9"/>
  </w:style>
  <w:style w:type="paragraph" w:styleId="Heading1">
    <w:name w:val="heading 1"/>
    <w:basedOn w:val="Normal"/>
    <w:next w:val="Normal"/>
    <w:link w:val="Heading1Char"/>
    <w:uiPriority w:val="9"/>
    <w:qFormat/>
    <w:rsid w:val="00D31FE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D6C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FEB"/>
    <w:rPr>
      <w:rFonts w:asciiTheme="majorHAnsi" w:eastAsiaTheme="majorEastAsia" w:hAnsiTheme="majorHAnsi" w:cstheme="majorBidi"/>
      <w:color w:val="365F91" w:themeColor="accent1" w:themeShade="BF"/>
      <w:sz w:val="32"/>
      <w:szCs w:val="32"/>
    </w:rPr>
  </w:style>
  <w:style w:type="numbering" w:customStyle="1" w:styleId="NoList1">
    <w:name w:val="No List1"/>
    <w:next w:val="NoList"/>
    <w:uiPriority w:val="99"/>
    <w:semiHidden/>
    <w:unhideWhenUsed/>
    <w:rsid w:val="00D31FEB"/>
  </w:style>
  <w:style w:type="paragraph" w:styleId="ListParagraph">
    <w:name w:val="List Paragraph"/>
    <w:basedOn w:val="Normal"/>
    <w:uiPriority w:val="34"/>
    <w:qFormat/>
    <w:rsid w:val="00D31FEB"/>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D31FEB"/>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Normal0">
    <w:name w:val="[Normal]"/>
    <w:uiPriority w:val="99"/>
    <w:rsid w:val="00D31FEB"/>
    <w:pPr>
      <w:widowControl w:val="0"/>
      <w:autoSpaceDE w:val="0"/>
      <w:autoSpaceDN w:val="0"/>
      <w:adjustRightInd w:val="0"/>
      <w:spacing w:after="0" w:line="240" w:lineRule="auto"/>
    </w:pPr>
    <w:rPr>
      <w:rFonts w:ascii="Arial" w:hAnsi="Arial" w:cs="Arial"/>
      <w:sz w:val="24"/>
      <w:szCs w:val="24"/>
    </w:rPr>
  </w:style>
  <w:style w:type="paragraph" w:styleId="BodyTextIndent">
    <w:name w:val="Body Text Indent"/>
    <w:basedOn w:val="Normal"/>
    <w:link w:val="BodyTextIndentChar"/>
    <w:rsid w:val="00D31FEB"/>
    <w:pPr>
      <w:spacing w:after="0" w:line="240" w:lineRule="auto"/>
      <w:ind w:firstLine="851"/>
      <w:jc w:val="both"/>
    </w:pPr>
    <w:rPr>
      <w:rFonts w:ascii="AcadNusx" w:eastAsia="Times New Roman" w:hAnsi="AcadNusx" w:cs="Times New Roman"/>
      <w:sz w:val="24"/>
      <w:szCs w:val="20"/>
      <w:lang w:val="en-AU" w:eastAsia="ru-RU"/>
    </w:rPr>
  </w:style>
  <w:style w:type="character" w:customStyle="1" w:styleId="BodyTextIndentChar">
    <w:name w:val="Body Text Indent Char"/>
    <w:basedOn w:val="DefaultParagraphFont"/>
    <w:link w:val="BodyTextIndent"/>
    <w:rsid w:val="00D31FEB"/>
    <w:rPr>
      <w:rFonts w:ascii="AcadNusx" w:eastAsia="Times New Roman" w:hAnsi="AcadNusx" w:cs="Times New Roman"/>
      <w:sz w:val="24"/>
      <w:szCs w:val="20"/>
      <w:lang w:val="en-AU" w:eastAsia="ru-RU"/>
    </w:rPr>
  </w:style>
  <w:style w:type="character" w:styleId="Hyperlink">
    <w:name w:val="Hyperlink"/>
    <w:uiPriority w:val="99"/>
    <w:rsid w:val="00D31FEB"/>
    <w:rPr>
      <w:color w:val="0000FF"/>
      <w:u w:val="single"/>
    </w:rPr>
  </w:style>
  <w:style w:type="table" w:styleId="TableGrid">
    <w:name w:val="Table Grid"/>
    <w:basedOn w:val="TableNormal"/>
    <w:uiPriority w:val="39"/>
    <w:rsid w:val="00D31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D31FEB"/>
    <w:rPr>
      <w:b/>
      <w:bCs/>
      <w:smallCaps/>
      <w:color w:val="4F81BD" w:themeColor="accent1"/>
      <w:spacing w:val="5"/>
    </w:rPr>
  </w:style>
  <w:style w:type="paragraph" w:styleId="BalloonText">
    <w:name w:val="Balloon Text"/>
    <w:basedOn w:val="Normal"/>
    <w:link w:val="BalloonTextChar"/>
    <w:uiPriority w:val="99"/>
    <w:semiHidden/>
    <w:unhideWhenUsed/>
    <w:rsid w:val="00D3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FEB"/>
    <w:rPr>
      <w:rFonts w:ascii="Tahoma" w:hAnsi="Tahoma" w:cs="Tahoma"/>
      <w:sz w:val="16"/>
      <w:szCs w:val="16"/>
    </w:rPr>
  </w:style>
  <w:style w:type="character" w:styleId="FollowedHyperlink">
    <w:name w:val="FollowedHyperlink"/>
    <w:basedOn w:val="DefaultParagraphFont"/>
    <w:uiPriority w:val="99"/>
    <w:semiHidden/>
    <w:unhideWhenUsed/>
    <w:rsid w:val="000664C0"/>
    <w:rPr>
      <w:color w:val="800080"/>
      <w:u w:val="single"/>
    </w:rPr>
  </w:style>
  <w:style w:type="paragraph" w:customStyle="1" w:styleId="xl63">
    <w:name w:val="xl63"/>
    <w:basedOn w:val="Normal"/>
    <w:rsid w:val="000664C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066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Mtavr" w:eastAsia="Times New Roman" w:hAnsi="AcadMtavr" w:cs="Times New Roman"/>
      <w:b/>
      <w:bCs/>
      <w:sz w:val="24"/>
      <w:szCs w:val="24"/>
    </w:rPr>
  </w:style>
  <w:style w:type="paragraph" w:customStyle="1" w:styleId="xl65">
    <w:name w:val="xl65"/>
    <w:basedOn w:val="Normal"/>
    <w:rsid w:val="00066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066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Mtavr" w:eastAsia="Times New Roman" w:hAnsi="AcadMtavr" w:cs="Times New Roman"/>
      <w:sz w:val="24"/>
      <w:szCs w:val="24"/>
    </w:rPr>
  </w:style>
  <w:style w:type="paragraph" w:customStyle="1" w:styleId="xl67">
    <w:name w:val="xl67"/>
    <w:basedOn w:val="Normal"/>
    <w:rsid w:val="000664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066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Mtavr" w:eastAsia="Times New Roman" w:hAnsi="AcadMtavr" w:cs="Times New Roman"/>
      <w:sz w:val="24"/>
      <w:szCs w:val="24"/>
    </w:rPr>
  </w:style>
  <w:style w:type="paragraph" w:customStyle="1" w:styleId="xl69">
    <w:name w:val="xl69"/>
    <w:basedOn w:val="Normal"/>
    <w:rsid w:val="000664C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Mtavr" w:eastAsia="Times New Roman" w:hAnsi="AcadMtavr" w:cs="Times New Roman"/>
      <w:sz w:val="24"/>
      <w:szCs w:val="24"/>
    </w:rPr>
  </w:style>
  <w:style w:type="paragraph" w:customStyle="1" w:styleId="xl70">
    <w:name w:val="xl70"/>
    <w:basedOn w:val="Normal"/>
    <w:rsid w:val="00066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cadMtavr" w:eastAsia="Times New Roman" w:hAnsi="AcadMtavr" w:cs="Times New Roman"/>
      <w:sz w:val="24"/>
      <w:szCs w:val="24"/>
    </w:rPr>
  </w:style>
  <w:style w:type="paragraph" w:customStyle="1" w:styleId="xl71">
    <w:name w:val="xl71"/>
    <w:basedOn w:val="Normal"/>
    <w:rsid w:val="000664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0664C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NoList2">
    <w:name w:val="No List2"/>
    <w:next w:val="NoList"/>
    <w:uiPriority w:val="99"/>
    <w:semiHidden/>
    <w:unhideWhenUsed/>
    <w:rsid w:val="00DC63F8"/>
  </w:style>
  <w:style w:type="table" w:customStyle="1" w:styleId="TableGrid1">
    <w:name w:val="Table Grid1"/>
    <w:basedOn w:val="TableNormal"/>
    <w:next w:val="TableGrid"/>
    <w:uiPriority w:val="59"/>
    <w:rsid w:val="00DC6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C63F8"/>
  </w:style>
  <w:style w:type="character" w:customStyle="1" w:styleId="Heading2Char">
    <w:name w:val="Heading 2 Char"/>
    <w:basedOn w:val="DefaultParagraphFont"/>
    <w:link w:val="Heading2"/>
    <w:uiPriority w:val="9"/>
    <w:semiHidden/>
    <w:rsid w:val="00DD6C0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146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E4F"/>
  </w:style>
  <w:style w:type="paragraph" w:styleId="Footer">
    <w:name w:val="footer"/>
    <w:basedOn w:val="Normal"/>
    <w:link w:val="FooterChar"/>
    <w:uiPriority w:val="99"/>
    <w:unhideWhenUsed/>
    <w:rsid w:val="00146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E4F"/>
  </w:style>
  <w:style w:type="table" w:styleId="MediumShading2-Accent5">
    <w:name w:val="Medium Shading 2 Accent 5"/>
    <w:basedOn w:val="TableNormal"/>
    <w:uiPriority w:val="64"/>
    <w:rsid w:val="00726A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05C8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gmail-msolistparagraph">
    <w:name w:val="gmail-msolistparagraph"/>
    <w:basedOn w:val="Normal"/>
    <w:rsid w:val="00282F59"/>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A40A8"/>
    <w:rPr>
      <w:sz w:val="16"/>
      <w:szCs w:val="16"/>
    </w:rPr>
  </w:style>
  <w:style w:type="paragraph" w:styleId="CommentText">
    <w:name w:val="annotation text"/>
    <w:basedOn w:val="Normal"/>
    <w:link w:val="CommentTextChar"/>
    <w:uiPriority w:val="99"/>
    <w:semiHidden/>
    <w:unhideWhenUsed/>
    <w:rsid w:val="00AA40A8"/>
    <w:pPr>
      <w:spacing w:line="240" w:lineRule="auto"/>
    </w:pPr>
    <w:rPr>
      <w:sz w:val="20"/>
      <w:szCs w:val="20"/>
    </w:rPr>
  </w:style>
  <w:style w:type="character" w:customStyle="1" w:styleId="CommentTextChar">
    <w:name w:val="Comment Text Char"/>
    <w:basedOn w:val="DefaultParagraphFont"/>
    <w:link w:val="CommentText"/>
    <w:uiPriority w:val="99"/>
    <w:semiHidden/>
    <w:rsid w:val="00AA40A8"/>
    <w:rPr>
      <w:sz w:val="20"/>
      <w:szCs w:val="20"/>
    </w:rPr>
  </w:style>
  <w:style w:type="paragraph" w:styleId="CommentSubject">
    <w:name w:val="annotation subject"/>
    <w:basedOn w:val="CommentText"/>
    <w:next w:val="CommentText"/>
    <w:link w:val="CommentSubjectChar"/>
    <w:uiPriority w:val="99"/>
    <w:semiHidden/>
    <w:unhideWhenUsed/>
    <w:rsid w:val="00AA40A8"/>
    <w:rPr>
      <w:b/>
      <w:bCs/>
    </w:rPr>
  </w:style>
  <w:style w:type="character" w:customStyle="1" w:styleId="CommentSubjectChar">
    <w:name w:val="Comment Subject Char"/>
    <w:basedOn w:val="CommentTextChar"/>
    <w:link w:val="CommentSubject"/>
    <w:uiPriority w:val="99"/>
    <w:semiHidden/>
    <w:rsid w:val="00AA4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09183">
      <w:bodyDiv w:val="1"/>
      <w:marLeft w:val="0"/>
      <w:marRight w:val="0"/>
      <w:marTop w:val="0"/>
      <w:marBottom w:val="0"/>
      <w:divBdr>
        <w:top w:val="none" w:sz="0" w:space="0" w:color="auto"/>
        <w:left w:val="none" w:sz="0" w:space="0" w:color="auto"/>
        <w:bottom w:val="none" w:sz="0" w:space="0" w:color="auto"/>
        <w:right w:val="none" w:sz="0" w:space="0" w:color="auto"/>
      </w:divBdr>
    </w:div>
    <w:div w:id="61562456">
      <w:bodyDiv w:val="1"/>
      <w:marLeft w:val="0"/>
      <w:marRight w:val="0"/>
      <w:marTop w:val="0"/>
      <w:marBottom w:val="0"/>
      <w:divBdr>
        <w:top w:val="none" w:sz="0" w:space="0" w:color="auto"/>
        <w:left w:val="none" w:sz="0" w:space="0" w:color="auto"/>
        <w:bottom w:val="none" w:sz="0" w:space="0" w:color="auto"/>
        <w:right w:val="none" w:sz="0" w:space="0" w:color="auto"/>
      </w:divBdr>
    </w:div>
    <w:div w:id="74253639">
      <w:bodyDiv w:val="1"/>
      <w:marLeft w:val="0"/>
      <w:marRight w:val="0"/>
      <w:marTop w:val="0"/>
      <w:marBottom w:val="0"/>
      <w:divBdr>
        <w:top w:val="none" w:sz="0" w:space="0" w:color="auto"/>
        <w:left w:val="none" w:sz="0" w:space="0" w:color="auto"/>
        <w:bottom w:val="none" w:sz="0" w:space="0" w:color="auto"/>
        <w:right w:val="none" w:sz="0" w:space="0" w:color="auto"/>
      </w:divBdr>
    </w:div>
    <w:div w:id="239995426">
      <w:bodyDiv w:val="1"/>
      <w:marLeft w:val="0"/>
      <w:marRight w:val="0"/>
      <w:marTop w:val="0"/>
      <w:marBottom w:val="0"/>
      <w:divBdr>
        <w:top w:val="none" w:sz="0" w:space="0" w:color="auto"/>
        <w:left w:val="none" w:sz="0" w:space="0" w:color="auto"/>
        <w:bottom w:val="none" w:sz="0" w:space="0" w:color="auto"/>
        <w:right w:val="none" w:sz="0" w:space="0" w:color="auto"/>
      </w:divBdr>
    </w:div>
    <w:div w:id="241793119">
      <w:bodyDiv w:val="1"/>
      <w:marLeft w:val="0"/>
      <w:marRight w:val="0"/>
      <w:marTop w:val="0"/>
      <w:marBottom w:val="0"/>
      <w:divBdr>
        <w:top w:val="none" w:sz="0" w:space="0" w:color="auto"/>
        <w:left w:val="none" w:sz="0" w:space="0" w:color="auto"/>
        <w:bottom w:val="none" w:sz="0" w:space="0" w:color="auto"/>
        <w:right w:val="none" w:sz="0" w:space="0" w:color="auto"/>
      </w:divBdr>
    </w:div>
    <w:div w:id="258611638">
      <w:bodyDiv w:val="1"/>
      <w:marLeft w:val="0"/>
      <w:marRight w:val="0"/>
      <w:marTop w:val="0"/>
      <w:marBottom w:val="0"/>
      <w:divBdr>
        <w:top w:val="none" w:sz="0" w:space="0" w:color="auto"/>
        <w:left w:val="none" w:sz="0" w:space="0" w:color="auto"/>
        <w:bottom w:val="none" w:sz="0" w:space="0" w:color="auto"/>
        <w:right w:val="none" w:sz="0" w:space="0" w:color="auto"/>
      </w:divBdr>
    </w:div>
    <w:div w:id="264457168">
      <w:bodyDiv w:val="1"/>
      <w:marLeft w:val="0"/>
      <w:marRight w:val="0"/>
      <w:marTop w:val="0"/>
      <w:marBottom w:val="0"/>
      <w:divBdr>
        <w:top w:val="none" w:sz="0" w:space="0" w:color="auto"/>
        <w:left w:val="none" w:sz="0" w:space="0" w:color="auto"/>
        <w:bottom w:val="none" w:sz="0" w:space="0" w:color="auto"/>
        <w:right w:val="none" w:sz="0" w:space="0" w:color="auto"/>
      </w:divBdr>
    </w:div>
    <w:div w:id="328557287">
      <w:bodyDiv w:val="1"/>
      <w:marLeft w:val="0"/>
      <w:marRight w:val="0"/>
      <w:marTop w:val="0"/>
      <w:marBottom w:val="0"/>
      <w:divBdr>
        <w:top w:val="none" w:sz="0" w:space="0" w:color="auto"/>
        <w:left w:val="none" w:sz="0" w:space="0" w:color="auto"/>
        <w:bottom w:val="none" w:sz="0" w:space="0" w:color="auto"/>
        <w:right w:val="none" w:sz="0" w:space="0" w:color="auto"/>
      </w:divBdr>
    </w:div>
    <w:div w:id="379675786">
      <w:bodyDiv w:val="1"/>
      <w:marLeft w:val="0"/>
      <w:marRight w:val="0"/>
      <w:marTop w:val="0"/>
      <w:marBottom w:val="0"/>
      <w:divBdr>
        <w:top w:val="none" w:sz="0" w:space="0" w:color="auto"/>
        <w:left w:val="none" w:sz="0" w:space="0" w:color="auto"/>
        <w:bottom w:val="none" w:sz="0" w:space="0" w:color="auto"/>
        <w:right w:val="none" w:sz="0" w:space="0" w:color="auto"/>
      </w:divBdr>
    </w:div>
    <w:div w:id="397703540">
      <w:bodyDiv w:val="1"/>
      <w:marLeft w:val="0"/>
      <w:marRight w:val="0"/>
      <w:marTop w:val="0"/>
      <w:marBottom w:val="0"/>
      <w:divBdr>
        <w:top w:val="none" w:sz="0" w:space="0" w:color="auto"/>
        <w:left w:val="none" w:sz="0" w:space="0" w:color="auto"/>
        <w:bottom w:val="none" w:sz="0" w:space="0" w:color="auto"/>
        <w:right w:val="none" w:sz="0" w:space="0" w:color="auto"/>
      </w:divBdr>
    </w:div>
    <w:div w:id="399406263">
      <w:bodyDiv w:val="1"/>
      <w:marLeft w:val="0"/>
      <w:marRight w:val="0"/>
      <w:marTop w:val="0"/>
      <w:marBottom w:val="0"/>
      <w:divBdr>
        <w:top w:val="none" w:sz="0" w:space="0" w:color="auto"/>
        <w:left w:val="none" w:sz="0" w:space="0" w:color="auto"/>
        <w:bottom w:val="none" w:sz="0" w:space="0" w:color="auto"/>
        <w:right w:val="none" w:sz="0" w:space="0" w:color="auto"/>
      </w:divBdr>
    </w:div>
    <w:div w:id="459804615">
      <w:bodyDiv w:val="1"/>
      <w:marLeft w:val="0"/>
      <w:marRight w:val="0"/>
      <w:marTop w:val="0"/>
      <w:marBottom w:val="0"/>
      <w:divBdr>
        <w:top w:val="none" w:sz="0" w:space="0" w:color="auto"/>
        <w:left w:val="none" w:sz="0" w:space="0" w:color="auto"/>
        <w:bottom w:val="none" w:sz="0" w:space="0" w:color="auto"/>
        <w:right w:val="none" w:sz="0" w:space="0" w:color="auto"/>
      </w:divBdr>
    </w:div>
    <w:div w:id="503938535">
      <w:bodyDiv w:val="1"/>
      <w:marLeft w:val="0"/>
      <w:marRight w:val="0"/>
      <w:marTop w:val="0"/>
      <w:marBottom w:val="0"/>
      <w:divBdr>
        <w:top w:val="none" w:sz="0" w:space="0" w:color="auto"/>
        <w:left w:val="none" w:sz="0" w:space="0" w:color="auto"/>
        <w:bottom w:val="none" w:sz="0" w:space="0" w:color="auto"/>
        <w:right w:val="none" w:sz="0" w:space="0" w:color="auto"/>
      </w:divBdr>
    </w:div>
    <w:div w:id="504322072">
      <w:bodyDiv w:val="1"/>
      <w:marLeft w:val="0"/>
      <w:marRight w:val="0"/>
      <w:marTop w:val="0"/>
      <w:marBottom w:val="0"/>
      <w:divBdr>
        <w:top w:val="none" w:sz="0" w:space="0" w:color="auto"/>
        <w:left w:val="none" w:sz="0" w:space="0" w:color="auto"/>
        <w:bottom w:val="none" w:sz="0" w:space="0" w:color="auto"/>
        <w:right w:val="none" w:sz="0" w:space="0" w:color="auto"/>
      </w:divBdr>
    </w:div>
    <w:div w:id="522745691">
      <w:bodyDiv w:val="1"/>
      <w:marLeft w:val="0"/>
      <w:marRight w:val="0"/>
      <w:marTop w:val="0"/>
      <w:marBottom w:val="0"/>
      <w:divBdr>
        <w:top w:val="none" w:sz="0" w:space="0" w:color="auto"/>
        <w:left w:val="none" w:sz="0" w:space="0" w:color="auto"/>
        <w:bottom w:val="none" w:sz="0" w:space="0" w:color="auto"/>
        <w:right w:val="none" w:sz="0" w:space="0" w:color="auto"/>
      </w:divBdr>
    </w:div>
    <w:div w:id="604265744">
      <w:bodyDiv w:val="1"/>
      <w:marLeft w:val="0"/>
      <w:marRight w:val="0"/>
      <w:marTop w:val="0"/>
      <w:marBottom w:val="0"/>
      <w:divBdr>
        <w:top w:val="none" w:sz="0" w:space="0" w:color="auto"/>
        <w:left w:val="none" w:sz="0" w:space="0" w:color="auto"/>
        <w:bottom w:val="none" w:sz="0" w:space="0" w:color="auto"/>
        <w:right w:val="none" w:sz="0" w:space="0" w:color="auto"/>
      </w:divBdr>
    </w:div>
    <w:div w:id="648292523">
      <w:bodyDiv w:val="1"/>
      <w:marLeft w:val="0"/>
      <w:marRight w:val="0"/>
      <w:marTop w:val="0"/>
      <w:marBottom w:val="0"/>
      <w:divBdr>
        <w:top w:val="none" w:sz="0" w:space="0" w:color="auto"/>
        <w:left w:val="none" w:sz="0" w:space="0" w:color="auto"/>
        <w:bottom w:val="none" w:sz="0" w:space="0" w:color="auto"/>
        <w:right w:val="none" w:sz="0" w:space="0" w:color="auto"/>
      </w:divBdr>
    </w:div>
    <w:div w:id="695421158">
      <w:bodyDiv w:val="1"/>
      <w:marLeft w:val="0"/>
      <w:marRight w:val="0"/>
      <w:marTop w:val="0"/>
      <w:marBottom w:val="0"/>
      <w:divBdr>
        <w:top w:val="none" w:sz="0" w:space="0" w:color="auto"/>
        <w:left w:val="none" w:sz="0" w:space="0" w:color="auto"/>
        <w:bottom w:val="none" w:sz="0" w:space="0" w:color="auto"/>
        <w:right w:val="none" w:sz="0" w:space="0" w:color="auto"/>
      </w:divBdr>
    </w:div>
    <w:div w:id="753402861">
      <w:bodyDiv w:val="1"/>
      <w:marLeft w:val="0"/>
      <w:marRight w:val="0"/>
      <w:marTop w:val="0"/>
      <w:marBottom w:val="0"/>
      <w:divBdr>
        <w:top w:val="none" w:sz="0" w:space="0" w:color="auto"/>
        <w:left w:val="none" w:sz="0" w:space="0" w:color="auto"/>
        <w:bottom w:val="none" w:sz="0" w:space="0" w:color="auto"/>
        <w:right w:val="none" w:sz="0" w:space="0" w:color="auto"/>
      </w:divBdr>
    </w:div>
    <w:div w:id="758601032">
      <w:bodyDiv w:val="1"/>
      <w:marLeft w:val="0"/>
      <w:marRight w:val="0"/>
      <w:marTop w:val="0"/>
      <w:marBottom w:val="0"/>
      <w:divBdr>
        <w:top w:val="none" w:sz="0" w:space="0" w:color="auto"/>
        <w:left w:val="none" w:sz="0" w:space="0" w:color="auto"/>
        <w:bottom w:val="none" w:sz="0" w:space="0" w:color="auto"/>
        <w:right w:val="none" w:sz="0" w:space="0" w:color="auto"/>
      </w:divBdr>
    </w:div>
    <w:div w:id="787358374">
      <w:bodyDiv w:val="1"/>
      <w:marLeft w:val="0"/>
      <w:marRight w:val="0"/>
      <w:marTop w:val="0"/>
      <w:marBottom w:val="0"/>
      <w:divBdr>
        <w:top w:val="none" w:sz="0" w:space="0" w:color="auto"/>
        <w:left w:val="none" w:sz="0" w:space="0" w:color="auto"/>
        <w:bottom w:val="none" w:sz="0" w:space="0" w:color="auto"/>
        <w:right w:val="none" w:sz="0" w:space="0" w:color="auto"/>
      </w:divBdr>
    </w:div>
    <w:div w:id="821653798">
      <w:bodyDiv w:val="1"/>
      <w:marLeft w:val="0"/>
      <w:marRight w:val="0"/>
      <w:marTop w:val="0"/>
      <w:marBottom w:val="0"/>
      <w:divBdr>
        <w:top w:val="none" w:sz="0" w:space="0" w:color="auto"/>
        <w:left w:val="none" w:sz="0" w:space="0" w:color="auto"/>
        <w:bottom w:val="none" w:sz="0" w:space="0" w:color="auto"/>
        <w:right w:val="none" w:sz="0" w:space="0" w:color="auto"/>
      </w:divBdr>
    </w:div>
    <w:div w:id="958680733">
      <w:bodyDiv w:val="1"/>
      <w:marLeft w:val="0"/>
      <w:marRight w:val="0"/>
      <w:marTop w:val="0"/>
      <w:marBottom w:val="0"/>
      <w:divBdr>
        <w:top w:val="none" w:sz="0" w:space="0" w:color="auto"/>
        <w:left w:val="none" w:sz="0" w:space="0" w:color="auto"/>
        <w:bottom w:val="none" w:sz="0" w:space="0" w:color="auto"/>
        <w:right w:val="none" w:sz="0" w:space="0" w:color="auto"/>
      </w:divBdr>
    </w:div>
    <w:div w:id="976183504">
      <w:bodyDiv w:val="1"/>
      <w:marLeft w:val="0"/>
      <w:marRight w:val="0"/>
      <w:marTop w:val="0"/>
      <w:marBottom w:val="0"/>
      <w:divBdr>
        <w:top w:val="none" w:sz="0" w:space="0" w:color="auto"/>
        <w:left w:val="none" w:sz="0" w:space="0" w:color="auto"/>
        <w:bottom w:val="none" w:sz="0" w:space="0" w:color="auto"/>
        <w:right w:val="none" w:sz="0" w:space="0" w:color="auto"/>
      </w:divBdr>
      <w:divsChild>
        <w:div w:id="71512205">
          <w:marLeft w:val="0"/>
          <w:marRight w:val="0"/>
          <w:marTop w:val="0"/>
          <w:marBottom w:val="0"/>
          <w:divBdr>
            <w:top w:val="none" w:sz="0" w:space="0" w:color="auto"/>
            <w:left w:val="none" w:sz="0" w:space="0" w:color="auto"/>
            <w:bottom w:val="none" w:sz="0" w:space="0" w:color="auto"/>
            <w:right w:val="none" w:sz="0" w:space="0" w:color="auto"/>
          </w:divBdr>
        </w:div>
      </w:divsChild>
    </w:div>
    <w:div w:id="980889413">
      <w:bodyDiv w:val="1"/>
      <w:marLeft w:val="0"/>
      <w:marRight w:val="0"/>
      <w:marTop w:val="0"/>
      <w:marBottom w:val="0"/>
      <w:divBdr>
        <w:top w:val="none" w:sz="0" w:space="0" w:color="auto"/>
        <w:left w:val="none" w:sz="0" w:space="0" w:color="auto"/>
        <w:bottom w:val="none" w:sz="0" w:space="0" w:color="auto"/>
        <w:right w:val="none" w:sz="0" w:space="0" w:color="auto"/>
      </w:divBdr>
    </w:div>
    <w:div w:id="983971321">
      <w:bodyDiv w:val="1"/>
      <w:marLeft w:val="0"/>
      <w:marRight w:val="0"/>
      <w:marTop w:val="0"/>
      <w:marBottom w:val="0"/>
      <w:divBdr>
        <w:top w:val="none" w:sz="0" w:space="0" w:color="auto"/>
        <w:left w:val="none" w:sz="0" w:space="0" w:color="auto"/>
        <w:bottom w:val="none" w:sz="0" w:space="0" w:color="auto"/>
        <w:right w:val="none" w:sz="0" w:space="0" w:color="auto"/>
      </w:divBdr>
    </w:div>
    <w:div w:id="1072653830">
      <w:bodyDiv w:val="1"/>
      <w:marLeft w:val="0"/>
      <w:marRight w:val="0"/>
      <w:marTop w:val="0"/>
      <w:marBottom w:val="0"/>
      <w:divBdr>
        <w:top w:val="none" w:sz="0" w:space="0" w:color="auto"/>
        <w:left w:val="none" w:sz="0" w:space="0" w:color="auto"/>
        <w:bottom w:val="none" w:sz="0" w:space="0" w:color="auto"/>
        <w:right w:val="none" w:sz="0" w:space="0" w:color="auto"/>
      </w:divBdr>
    </w:div>
    <w:div w:id="1096363464">
      <w:bodyDiv w:val="1"/>
      <w:marLeft w:val="0"/>
      <w:marRight w:val="0"/>
      <w:marTop w:val="0"/>
      <w:marBottom w:val="0"/>
      <w:divBdr>
        <w:top w:val="none" w:sz="0" w:space="0" w:color="auto"/>
        <w:left w:val="none" w:sz="0" w:space="0" w:color="auto"/>
        <w:bottom w:val="none" w:sz="0" w:space="0" w:color="auto"/>
        <w:right w:val="none" w:sz="0" w:space="0" w:color="auto"/>
      </w:divBdr>
    </w:div>
    <w:div w:id="1113403145">
      <w:bodyDiv w:val="1"/>
      <w:marLeft w:val="0"/>
      <w:marRight w:val="0"/>
      <w:marTop w:val="0"/>
      <w:marBottom w:val="0"/>
      <w:divBdr>
        <w:top w:val="none" w:sz="0" w:space="0" w:color="auto"/>
        <w:left w:val="none" w:sz="0" w:space="0" w:color="auto"/>
        <w:bottom w:val="none" w:sz="0" w:space="0" w:color="auto"/>
        <w:right w:val="none" w:sz="0" w:space="0" w:color="auto"/>
      </w:divBdr>
    </w:div>
    <w:div w:id="1130828330">
      <w:bodyDiv w:val="1"/>
      <w:marLeft w:val="0"/>
      <w:marRight w:val="0"/>
      <w:marTop w:val="0"/>
      <w:marBottom w:val="0"/>
      <w:divBdr>
        <w:top w:val="none" w:sz="0" w:space="0" w:color="auto"/>
        <w:left w:val="none" w:sz="0" w:space="0" w:color="auto"/>
        <w:bottom w:val="none" w:sz="0" w:space="0" w:color="auto"/>
        <w:right w:val="none" w:sz="0" w:space="0" w:color="auto"/>
      </w:divBdr>
      <w:divsChild>
        <w:div w:id="156502569">
          <w:marLeft w:val="0"/>
          <w:marRight w:val="0"/>
          <w:marTop w:val="0"/>
          <w:marBottom w:val="0"/>
          <w:divBdr>
            <w:top w:val="none" w:sz="0" w:space="0" w:color="auto"/>
            <w:left w:val="none" w:sz="0" w:space="0" w:color="auto"/>
            <w:bottom w:val="none" w:sz="0" w:space="0" w:color="auto"/>
            <w:right w:val="none" w:sz="0" w:space="0" w:color="auto"/>
          </w:divBdr>
        </w:div>
      </w:divsChild>
    </w:div>
    <w:div w:id="1234271667">
      <w:bodyDiv w:val="1"/>
      <w:marLeft w:val="0"/>
      <w:marRight w:val="0"/>
      <w:marTop w:val="0"/>
      <w:marBottom w:val="0"/>
      <w:divBdr>
        <w:top w:val="none" w:sz="0" w:space="0" w:color="auto"/>
        <w:left w:val="none" w:sz="0" w:space="0" w:color="auto"/>
        <w:bottom w:val="none" w:sz="0" w:space="0" w:color="auto"/>
        <w:right w:val="none" w:sz="0" w:space="0" w:color="auto"/>
      </w:divBdr>
    </w:div>
    <w:div w:id="1267036123">
      <w:bodyDiv w:val="1"/>
      <w:marLeft w:val="0"/>
      <w:marRight w:val="0"/>
      <w:marTop w:val="0"/>
      <w:marBottom w:val="0"/>
      <w:divBdr>
        <w:top w:val="none" w:sz="0" w:space="0" w:color="auto"/>
        <w:left w:val="none" w:sz="0" w:space="0" w:color="auto"/>
        <w:bottom w:val="none" w:sz="0" w:space="0" w:color="auto"/>
        <w:right w:val="none" w:sz="0" w:space="0" w:color="auto"/>
      </w:divBdr>
    </w:div>
    <w:div w:id="1341005194">
      <w:bodyDiv w:val="1"/>
      <w:marLeft w:val="0"/>
      <w:marRight w:val="0"/>
      <w:marTop w:val="0"/>
      <w:marBottom w:val="0"/>
      <w:divBdr>
        <w:top w:val="none" w:sz="0" w:space="0" w:color="auto"/>
        <w:left w:val="none" w:sz="0" w:space="0" w:color="auto"/>
        <w:bottom w:val="none" w:sz="0" w:space="0" w:color="auto"/>
        <w:right w:val="none" w:sz="0" w:space="0" w:color="auto"/>
      </w:divBdr>
    </w:div>
    <w:div w:id="1398090551">
      <w:bodyDiv w:val="1"/>
      <w:marLeft w:val="0"/>
      <w:marRight w:val="0"/>
      <w:marTop w:val="0"/>
      <w:marBottom w:val="0"/>
      <w:divBdr>
        <w:top w:val="none" w:sz="0" w:space="0" w:color="auto"/>
        <w:left w:val="none" w:sz="0" w:space="0" w:color="auto"/>
        <w:bottom w:val="none" w:sz="0" w:space="0" w:color="auto"/>
        <w:right w:val="none" w:sz="0" w:space="0" w:color="auto"/>
      </w:divBdr>
    </w:div>
    <w:div w:id="1428118541">
      <w:bodyDiv w:val="1"/>
      <w:marLeft w:val="0"/>
      <w:marRight w:val="0"/>
      <w:marTop w:val="0"/>
      <w:marBottom w:val="0"/>
      <w:divBdr>
        <w:top w:val="none" w:sz="0" w:space="0" w:color="auto"/>
        <w:left w:val="none" w:sz="0" w:space="0" w:color="auto"/>
        <w:bottom w:val="none" w:sz="0" w:space="0" w:color="auto"/>
        <w:right w:val="none" w:sz="0" w:space="0" w:color="auto"/>
      </w:divBdr>
    </w:div>
    <w:div w:id="1447699494">
      <w:bodyDiv w:val="1"/>
      <w:marLeft w:val="0"/>
      <w:marRight w:val="0"/>
      <w:marTop w:val="0"/>
      <w:marBottom w:val="0"/>
      <w:divBdr>
        <w:top w:val="none" w:sz="0" w:space="0" w:color="auto"/>
        <w:left w:val="none" w:sz="0" w:space="0" w:color="auto"/>
        <w:bottom w:val="none" w:sz="0" w:space="0" w:color="auto"/>
        <w:right w:val="none" w:sz="0" w:space="0" w:color="auto"/>
      </w:divBdr>
    </w:div>
    <w:div w:id="1480461786">
      <w:bodyDiv w:val="1"/>
      <w:marLeft w:val="0"/>
      <w:marRight w:val="0"/>
      <w:marTop w:val="0"/>
      <w:marBottom w:val="0"/>
      <w:divBdr>
        <w:top w:val="none" w:sz="0" w:space="0" w:color="auto"/>
        <w:left w:val="none" w:sz="0" w:space="0" w:color="auto"/>
        <w:bottom w:val="none" w:sz="0" w:space="0" w:color="auto"/>
        <w:right w:val="none" w:sz="0" w:space="0" w:color="auto"/>
      </w:divBdr>
    </w:div>
    <w:div w:id="1524171020">
      <w:bodyDiv w:val="1"/>
      <w:marLeft w:val="0"/>
      <w:marRight w:val="0"/>
      <w:marTop w:val="0"/>
      <w:marBottom w:val="0"/>
      <w:divBdr>
        <w:top w:val="none" w:sz="0" w:space="0" w:color="auto"/>
        <w:left w:val="none" w:sz="0" w:space="0" w:color="auto"/>
        <w:bottom w:val="none" w:sz="0" w:space="0" w:color="auto"/>
        <w:right w:val="none" w:sz="0" w:space="0" w:color="auto"/>
      </w:divBdr>
    </w:div>
    <w:div w:id="1529445198">
      <w:bodyDiv w:val="1"/>
      <w:marLeft w:val="0"/>
      <w:marRight w:val="0"/>
      <w:marTop w:val="0"/>
      <w:marBottom w:val="0"/>
      <w:divBdr>
        <w:top w:val="none" w:sz="0" w:space="0" w:color="auto"/>
        <w:left w:val="none" w:sz="0" w:space="0" w:color="auto"/>
        <w:bottom w:val="none" w:sz="0" w:space="0" w:color="auto"/>
        <w:right w:val="none" w:sz="0" w:space="0" w:color="auto"/>
      </w:divBdr>
      <w:divsChild>
        <w:div w:id="209335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358439">
              <w:marLeft w:val="0"/>
              <w:marRight w:val="0"/>
              <w:marTop w:val="0"/>
              <w:marBottom w:val="0"/>
              <w:divBdr>
                <w:top w:val="none" w:sz="0" w:space="0" w:color="auto"/>
                <w:left w:val="none" w:sz="0" w:space="0" w:color="auto"/>
                <w:bottom w:val="none" w:sz="0" w:space="0" w:color="auto"/>
                <w:right w:val="none" w:sz="0" w:space="0" w:color="auto"/>
              </w:divBdr>
              <w:divsChild>
                <w:div w:id="1792942626">
                  <w:marLeft w:val="0"/>
                  <w:marRight w:val="0"/>
                  <w:marTop w:val="0"/>
                  <w:marBottom w:val="0"/>
                  <w:divBdr>
                    <w:top w:val="none" w:sz="0" w:space="0" w:color="auto"/>
                    <w:left w:val="none" w:sz="0" w:space="0" w:color="auto"/>
                    <w:bottom w:val="none" w:sz="0" w:space="0" w:color="auto"/>
                    <w:right w:val="none" w:sz="0" w:space="0" w:color="auto"/>
                  </w:divBdr>
                  <w:divsChild>
                    <w:div w:id="235672376">
                      <w:marLeft w:val="0"/>
                      <w:marRight w:val="0"/>
                      <w:marTop w:val="0"/>
                      <w:marBottom w:val="0"/>
                      <w:divBdr>
                        <w:top w:val="none" w:sz="0" w:space="0" w:color="auto"/>
                        <w:left w:val="none" w:sz="0" w:space="0" w:color="auto"/>
                        <w:bottom w:val="none" w:sz="0" w:space="0" w:color="auto"/>
                        <w:right w:val="none" w:sz="0" w:space="0" w:color="auto"/>
                      </w:divBdr>
                      <w:divsChild>
                        <w:div w:id="1116370953">
                          <w:marLeft w:val="0"/>
                          <w:marRight w:val="0"/>
                          <w:marTop w:val="0"/>
                          <w:marBottom w:val="0"/>
                          <w:divBdr>
                            <w:top w:val="none" w:sz="0" w:space="0" w:color="auto"/>
                            <w:left w:val="none" w:sz="0" w:space="0" w:color="auto"/>
                            <w:bottom w:val="none" w:sz="0" w:space="0" w:color="auto"/>
                            <w:right w:val="none" w:sz="0" w:space="0" w:color="auto"/>
                          </w:divBdr>
                          <w:divsChild>
                            <w:div w:id="1261454836">
                              <w:marLeft w:val="0"/>
                              <w:marRight w:val="0"/>
                              <w:marTop w:val="0"/>
                              <w:marBottom w:val="0"/>
                              <w:divBdr>
                                <w:top w:val="none" w:sz="0" w:space="0" w:color="auto"/>
                                <w:left w:val="none" w:sz="0" w:space="0" w:color="auto"/>
                                <w:bottom w:val="none" w:sz="0" w:space="0" w:color="auto"/>
                                <w:right w:val="none" w:sz="0" w:space="0" w:color="auto"/>
                              </w:divBdr>
                              <w:divsChild>
                                <w:div w:id="1558735918">
                                  <w:marLeft w:val="0"/>
                                  <w:marRight w:val="0"/>
                                  <w:marTop w:val="0"/>
                                  <w:marBottom w:val="0"/>
                                  <w:divBdr>
                                    <w:top w:val="none" w:sz="0" w:space="0" w:color="auto"/>
                                    <w:left w:val="none" w:sz="0" w:space="0" w:color="auto"/>
                                    <w:bottom w:val="none" w:sz="0" w:space="0" w:color="auto"/>
                                    <w:right w:val="none" w:sz="0" w:space="0" w:color="auto"/>
                                  </w:divBdr>
                                  <w:divsChild>
                                    <w:div w:id="248739087">
                                      <w:marLeft w:val="0"/>
                                      <w:marRight w:val="0"/>
                                      <w:marTop w:val="0"/>
                                      <w:marBottom w:val="0"/>
                                      <w:divBdr>
                                        <w:top w:val="none" w:sz="0" w:space="0" w:color="auto"/>
                                        <w:left w:val="none" w:sz="0" w:space="0" w:color="auto"/>
                                        <w:bottom w:val="none" w:sz="0" w:space="0" w:color="auto"/>
                                        <w:right w:val="none" w:sz="0" w:space="0" w:color="auto"/>
                                      </w:divBdr>
                                      <w:divsChild>
                                        <w:div w:id="1201867935">
                                          <w:marLeft w:val="0"/>
                                          <w:marRight w:val="0"/>
                                          <w:marTop w:val="0"/>
                                          <w:marBottom w:val="0"/>
                                          <w:divBdr>
                                            <w:top w:val="none" w:sz="0" w:space="0" w:color="auto"/>
                                            <w:left w:val="none" w:sz="0" w:space="0" w:color="auto"/>
                                            <w:bottom w:val="none" w:sz="0" w:space="0" w:color="auto"/>
                                            <w:right w:val="none" w:sz="0" w:space="0" w:color="auto"/>
                                          </w:divBdr>
                                        </w:div>
                                        <w:div w:id="1144276209">
                                          <w:marLeft w:val="0"/>
                                          <w:marRight w:val="0"/>
                                          <w:marTop w:val="0"/>
                                          <w:marBottom w:val="0"/>
                                          <w:divBdr>
                                            <w:top w:val="none" w:sz="0" w:space="0" w:color="auto"/>
                                            <w:left w:val="none" w:sz="0" w:space="0" w:color="auto"/>
                                            <w:bottom w:val="none" w:sz="0" w:space="0" w:color="auto"/>
                                            <w:right w:val="none" w:sz="0" w:space="0" w:color="auto"/>
                                          </w:divBdr>
                                        </w:div>
                                        <w:div w:id="1620795730">
                                          <w:marLeft w:val="0"/>
                                          <w:marRight w:val="0"/>
                                          <w:marTop w:val="0"/>
                                          <w:marBottom w:val="0"/>
                                          <w:divBdr>
                                            <w:top w:val="none" w:sz="0" w:space="0" w:color="auto"/>
                                            <w:left w:val="none" w:sz="0" w:space="0" w:color="auto"/>
                                            <w:bottom w:val="none" w:sz="0" w:space="0" w:color="auto"/>
                                            <w:right w:val="none" w:sz="0" w:space="0" w:color="auto"/>
                                          </w:divBdr>
                                        </w:div>
                                        <w:div w:id="9162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941920">
      <w:bodyDiv w:val="1"/>
      <w:marLeft w:val="0"/>
      <w:marRight w:val="0"/>
      <w:marTop w:val="0"/>
      <w:marBottom w:val="0"/>
      <w:divBdr>
        <w:top w:val="none" w:sz="0" w:space="0" w:color="auto"/>
        <w:left w:val="none" w:sz="0" w:space="0" w:color="auto"/>
        <w:bottom w:val="none" w:sz="0" w:space="0" w:color="auto"/>
        <w:right w:val="none" w:sz="0" w:space="0" w:color="auto"/>
      </w:divBdr>
      <w:divsChild>
        <w:div w:id="736899838">
          <w:marLeft w:val="0"/>
          <w:marRight w:val="0"/>
          <w:marTop w:val="0"/>
          <w:marBottom w:val="0"/>
          <w:divBdr>
            <w:top w:val="none" w:sz="0" w:space="0" w:color="auto"/>
            <w:left w:val="none" w:sz="0" w:space="0" w:color="auto"/>
            <w:bottom w:val="none" w:sz="0" w:space="0" w:color="auto"/>
            <w:right w:val="none" w:sz="0" w:space="0" w:color="auto"/>
          </w:divBdr>
        </w:div>
      </w:divsChild>
    </w:div>
    <w:div w:id="1599171604">
      <w:bodyDiv w:val="1"/>
      <w:marLeft w:val="0"/>
      <w:marRight w:val="0"/>
      <w:marTop w:val="0"/>
      <w:marBottom w:val="0"/>
      <w:divBdr>
        <w:top w:val="none" w:sz="0" w:space="0" w:color="auto"/>
        <w:left w:val="none" w:sz="0" w:space="0" w:color="auto"/>
        <w:bottom w:val="none" w:sz="0" w:space="0" w:color="auto"/>
        <w:right w:val="none" w:sz="0" w:space="0" w:color="auto"/>
      </w:divBdr>
    </w:div>
    <w:div w:id="1602295539">
      <w:bodyDiv w:val="1"/>
      <w:marLeft w:val="0"/>
      <w:marRight w:val="0"/>
      <w:marTop w:val="0"/>
      <w:marBottom w:val="0"/>
      <w:divBdr>
        <w:top w:val="none" w:sz="0" w:space="0" w:color="auto"/>
        <w:left w:val="none" w:sz="0" w:space="0" w:color="auto"/>
        <w:bottom w:val="none" w:sz="0" w:space="0" w:color="auto"/>
        <w:right w:val="none" w:sz="0" w:space="0" w:color="auto"/>
      </w:divBdr>
    </w:div>
    <w:div w:id="1656379488">
      <w:bodyDiv w:val="1"/>
      <w:marLeft w:val="0"/>
      <w:marRight w:val="0"/>
      <w:marTop w:val="0"/>
      <w:marBottom w:val="0"/>
      <w:divBdr>
        <w:top w:val="none" w:sz="0" w:space="0" w:color="auto"/>
        <w:left w:val="none" w:sz="0" w:space="0" w:color="auto"/>
        <w:bottom w:val="none" w:sz="0" w:space="0" w:color="auto"/>
        <w:right w:val="none" w:sz="0" w:space="0" w:color="auto"/>
      </w:divBdr>
    </w:div>
    <w:div w:id="1660303884">
      <w:bodyDiv w:val="1"/>
      <w:marLeft w:val="0"/>
      <w:marRight w:val="0"/>
      <w:marTop w:val="0"/>
      <w:marBottom w:val="0"/>
      <w:divBdr>
        <w:top w:val="none" w:sz="0" w:space="0" w:color="auto"/>
        <w:left w:val="none" w:sz="0" w:space="0" w:color="auto"/>
        <w:bottom w:val="none" w:sz="0" w:space="0" w:color="auto"/>
        <w:right w:val="none" w:sz="0" w:space="0" w:color="auto"/>
      </w:divBdr>
    </w:div>
    <w:div w:id="1671257228">
      <w:bodyDiv w:val="1"/>
      <w:marLeft w:val="0"/>
      <w:marRight w:val="0"/>
      <w:marTop w:val="0"/>
      <w:marBottom w:val="0"/>
      <w:divBdr>
        <w:top w:val="none" w:sz="0" w:space="0" w:color="auto"/>
        <w:left w:val="none" w:sz="0" w:space="0" w:color="auto"/>
        <w:bottom w:val="none" w:sz="0" w:space="0" w:color="auto"/>
        <w:right w:val="none" w:sz="0" w:space="0" w:color="auto"/>
      </w:divBdr>
    </w:div>
    <w:div w:id="1692996547">
      <w:bodyDiv w:val="1"/>
      <w:marLeft w:val="0"/>
      <w:marRight w:val="0"/>
      <w:marTop w:val="0"/>
      <w:marBottom w:val="0"/>
      <w:divBdr>
        <w:top w:val="none" w:sz="0" w:space="0" w:color="auto"/>
        <w:left w:val="none" w:sz="0" w:space="0" w:color="auto"/>
        <w:bottom w:val="none" w:sz="0" w:space="0" w:color="auto"/>
        <w:right w:val="none" w:sz="0" w:space="0" w:color="auto"/>
      </w:divBdr>
    </w:div>
    <w:div w:id="1702823876">
      <w:bodyDiv w:val="1"/>
      <w:marLeft w:val="0"/>
      <w:marRight w:val="0"/>
      <w:marTop w:val="0"/>
      <w:marBottom w:val="0"/>
      <w:divBdr>
        <w:top w:val="none" w:sz="0" w:space="0" w:color="auto"/>
        <w:left w:val="none" w:sz="0" w:space="0" w:color="auto"/>
        <w:bottom w:val="none" w:sz="0" w:space="0" w:color="auto"/>
        <w:right w:val="none" w:sz="0" w:space="0" w:color="auto"/>
      </w:divBdr>
    </w:div>
    <w:div w:id="1731920996">
      <w:bodyDiv w:val="1"/>
      <w:marLeft w:val="0"/>
      <w:marRight w:val="0"/>
      <w:marTop w:val="0"/>
      <w:marBottom w:val="0"/>
      <w:divBdr>
        <w:top w:val="none" w:sz="0" w:space="0" w:color="auto"/>
        <w:left w:val="none" w:sz="0" w:space="0" w:color="auto"/>
        <w:bottom w:val="none" w:sz="0" w:space="0" w:color="auto"/>
        <w:right w:val="none" w:sz="0" w:space="0" w:color="auto"/>
      </w:divBdr>
    </w:div>
    <w:div w:id="1822844906">
      <w:bodyDiv w:val="1"/>
      <w:marLeft w:val="0"/>
      <w:marRight w:val="0"/>
      <w:marTop w:val="0"/>
      <w:marBottom w:val="0"/>
      <w:divBdr>
        <w:top w:val="none" w:sz="0" w:space="0" w:color="auto"/>
        <w:left w:val="none" w:sz="0" w:space="0" w:color="auto"/>
        <w:bottom w:val="none" w:sz="0" w:space="0" w:color="auto"/>
        <w:right w:val="none" w:sz="0" w:space="0" w:color="auto"/>
      </w:divBdr>
    </w:div>
    <w:div w:id="1915043031">
      <w:bodyDiv w:val="1"/>
      <w:marLeft w:val="0"/>
      <w:marRight w:val="0"/>
      <w:marTop w:val="0"/>
      <w:marBottom w:val="0"/>
      <w:divBdr>
        <w:top w:val="none" w:sz="0" w:space="0" w:color="auto"/>
        <w:left w:val="none" w:sz="0" w:space="0" w:color="auto"/>
        <w:bottom w:val="none" w:sz="0" w:space="0" w:color="auto"/>
        <w:right w:val="none" w:sz="0" w:space="0" w:color="auto"/>
      </w:divBdr>
    </w:div>
    <w:div w:id="1947426610">
      <w:bodyDiv w:val="1"/>
      <w:marLeft w:val="0"/>
      <w:marRight w:val="0"/>
      <w:marTop w:val="0"/>
      <w:marBottom w:val="0"/>
      <w:divBdr>
        <w:top w:val="none" w:sz="0" w:space="0" w:color="auto"/>
        <w:left w:val="none" w:sz="0" w:space="0" w:color="auto"/>
        <w:bottom w:val="none" w:sz="0" w:space="0" w:color="auto"/>
        <w:right w:val="none" w:sz="0" w:space="0" w:color="auto"/>
      </w:divBdr>
    </w:div>
    <w:div w:id="1952853268">
      <w:bodyDiv w:val="1"/>
      <w:marLeft w:val="0"/>
      <w:marRight w:val="0"/>
      <w:marTop w:val="0"/>
      <w:marBottom w:val="0"/>
      <w:divBdr>
        <w:top w:val="none" w:sz="0" w:space="0" w:color="auto"/>
        <w:left w:val="none" w:sz="0" w:space="0" w:color="auto"/>
        <w:bottom w:val="none" w:sz="0" w:space="0" w:color="auto"/>
        <w:right w:val="none" w:sz="0" w:space="0" w:color="auto"/>
      </w:divBdr>
    </w:div>
    <w:div w:id="2077242205">
      <w:bodyDiv w:val="1"/>
      <w:marLeft w:val="0"/>
      <w:marRight w:val="0"/>
      <w:marTop w:val="0"/>
      <w:marBottom w:val="0"/>
      <w:divBdr>
        <w:top w:val="none" w:sz="0" w:space="0" w:color="auto"/>
        <w:left w:val="none" w:sz="0" w:space="0" w:color="auto"/>
        <w:bottom w:val="none" w:sz="0" w:space="0" w:color="auto"/>
        <w:right w:val="none" w:sz="0" w:space="0" w:color="auto"/>
      </w:divBdr>
    </w:div>
    <w:div w:id="2086953483">
      <w:bodyDiv w:val="1"/>
      <w:marLeft w:val="0"/>
      <w:marRight w:val="0"/>
      <w:marTop w:val="0"/>
      <w:marBottom w:val="0"/>
      <w:divBdr>
        <w:top w:val="none" w:sz="0" w:space="0" w:color="auto"/>
        <w:left w:val="none" w:sz="0" w:space="0" w:color="auto"/>
        <w:bottom w:val="none" w:sz="0" w:space="0" w:color="auto"/>
        <w:right w:val="none" w:sz="0" w:space="0" w:color="auto"/>
      </w:divBdr>
    </w:div>
    <w:div w:id="2101680828">
      <w:bodyDiv w:val="1"/>
      <w:marLeft w:val="0"/>
      <w:marRight w:val="0"/>
      <w:marTop w:val="0"/>
      <w:marBottom w:val="0"/>
      <w:divBdr>
        <w:top w:val="none" w:sz="0" w:space="0" w:color="auto"/>
        <w:left w:val="none" w:sz="0" w:space="0" w:color="auto"/>
        <w:bottom w:val="none" w:sz="0" w:space="0" w:color="auto"/>
        <w:right w:val="none" w:sz="0" w:space="0" w:color="auto"/>
      </w:divBdr>
    </w:div>
    <w:div w:id="211566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A031F-0264-45C8-A30C-D2EDFA62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Pikria Tatarashvili</dc:creator>
  <cp:lastModifiedBy>Giorgi Chichinadze</cp:lastModifiedBy>
  <cp:revision>19</cp:revision>
  <cp:lastPrinted>2019-05-16T10:38:00Z</cp:lastPrinted>
  <dcterms:created xsi:type="dcterms:W3CDTF">2019-01-17T14:03:00Z</dcterms:created>
  <dcterms:modified xsi:type="dcterms:W3CDTF">2019-08-19T13:46:00Z</dcterms:modified>
</cp:coreProperties>
</file>